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4171" w14:textId="77777777" w:rsidR="00673848" w:rsidRDefault="00673848"/>
    <w:p w14:paraId="404F734D" w14:textId="4781B947" w:rsidR="00673848" w:rsidRDefault="00406A62">
      <w:pPr>
        <w:spacing w:line="360" w:lineRule="auto"/>
        <w:jc w:val="center"/>
        <w:outlineLvl w:val="0"/>
        <w:rPr>
          <w:rStyle w:val="NormalCharacter"/>
          <w:rFonts w:ascii="黑体" w:eastAsia="黑体" w:hAnsi="黑体"/>
          <w:sz w:val="36"/>
          <w:szCs w:val="36"/>
        </w:rPr>
      </w:pPr>
      <w:bookmarkStart w:id="0" w:name="_Toc74121967"/>
      <w:r>
        <w:rPr>
          <w:rStyle w:val="NormalCharacter"/>
          <w:rFonts w:ascii="黑体" w:eastAsia="黑体" w:hAnsi="黑体" w:hint="eastAsia"/>
          <w:sz w:val="36"/>
          <w:szCs w:val="36"/>
        </w:rPr>
        <w:t>《</w:t>
      </w:r>
      <w:r w:rsidR="008D0C9B">
        <w:rPr>
          <w:rStyle w:val="NormalCharacter"/>
          <w:rFonts w:ascii="黑体" w:eastAsia="黑体" w:hAnsi="黑体" w:hint="eastAsia"/>
          <w:sz w:val="36"/>
          <w:szCs w:val="36"/>
        </w:rPr>
        <w:t>曲式与作品分析</w:t>
      </w:r>
      <w:r>
        <w:rPr>
          <w:rStyle w:val="NormalCharacter"/>
          <w:rFonts w:ascii="黑体" w:eastAsia="黑体" w:hAnsi="黑体" w:hint="eastAsia"/>
          <w:sz w:val="36"/>
          <w:szCs w:val="36"/>
        </w:rPr>
        <w:t>》</w:t>
      </w:r>
      <w:r w:rsidR="00BD67E9">
        <w:rPr>
          <w:rStyle w:val="NormalCharacter"/>
          <w:rFonts w:ascii="黑体" w:eastAsia="黑体" w:hAnsi="黑体" w:hint="eastAsia"/>
          <w:sz w:val="36"/>
          <w:szCs w:val="36"/>
        </w:rPr>
        <w:t>(</w:t>
      </w:r>
      <w:proofErr w:type="gramStart"/>
      <w:r w:rsidR="006B0183">
        <w:rPr>
          <w:rStyle w:val="NormalCharacter"/>
          <w:rFonts w:ascii="黑体" w:eastAsia="黑体" w:hAnsi="黑体" w:hint="eastAsia"/>
          <w:sz w:val="36"/>
          <w:szCs w:val="36"/>
        </w:rPr>
        <w:t>一</w:t>
      </w:r>
      <w:proofErr w:type="gramEnd"/>
      <w:r w:rsidR="00BD67E9">
        <w:rPr>
          <w:rStyle w:val="NormalCharacter"/>
          <w:rFonts w:ascii="黑体" w:eastAsia="黑体" w:hAnsi="黑体"/>
          <w:sz w:val="36"/>
          <w:szCs w:val="36"/>
        </w:rPr>
        <w:t>)</w:t>
      </w:r>
      <w:r w:rsidR="006B0183" w:rsidRPr="006B0183">
        <w:rPr>
          <w:rFonts w:ascii="黑体" w:eastAsia="黑体" w:hAnsi="黑体"/>
          <w:sz w:val="36"/>
          <w:szCs w:val="36"/>
        </w:rPr>
        <w:t xml:space="preserve"> </w:t>
      </w:r>
      <w:r w:rsidR="006B0183">
        <w:rPr>
          <w:rStyle w:val="NormalCharacter"/>
          <w:rFonts w:ascii="黑体" w:eastAsia="黑体" w:hAnsi="黑体"/>
          <w:sz w:val="36"/>
          <w:szCs w:val="36"/>
        </w:rPr>
        <w:t>2</w:t>
      </w:r>
      <w:r>
        <w:rPr>
          <w:rStyle w:val="NormalCharacter"/>
          <w:rFonts w:ascii="黑体" w:eastAsia="黑体" w:hAnsi="黑体" w:hint="eastAsia"/>
          <w:sz w:val="36"/>
          <w:szCs w:val="36"/>
        </w:rPr>
        <w:t>课程教学大纲</w:t>
      </w:r>
      <w:bookmarkEnd w:id="0"/>
    </w:p>
    <w:p w14:paraId="4307365A" w14:textId="26F336C9" w:rsidR="00673848" w:rsidRDefault="00406A6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673848" w14:paraId="25539729" w14:textId="77777777">
        <w:trPr>
          <w:jc w:val="center"/>
        </w:trPr>
        <w:tc>
          <w:tcPr>
            <w:tcW w:w="1135" w:type="dxa"/>
            <w:vAlign w:val="center"/>
          </w:tcPr>
          <w:p w14:paraId="06BCEB52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89C6D5A" w14:textId="16D426EA" w:rsidR="00673848" w:rsidRDefault="005414D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M</w:t>
            </w:r>
            <w:r>
              <w:rPr>
                <w:rFonts w:ascii="宋体" w:hAnsi="宋体"/>
              </w:rPr>
              <w:t>usic Form and Analysis</w:t>
            </w:r>
          </w:p>
        </w:tc>
        <w:tc>
          <w:tcPr>
            <w:tcW w:w="1134" w:type="dxa"/>
            <w:vAlign w:val="center"/>
          </w:tcPr>
          <w:p w14:paraId="441BD0E4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A298155" w14:textId="4D0620B0" w:rsidR="00673848" w:rsidRDefault="005414D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仿宋" w:eastAsia="仿宋" w:hAnsi="仿宋" w:hint="eastAsia"/>
                <w:kern w:val="0"/>
                <w:sz w:val="20"/>
                <w:szCs w:val="21"/>
              </w:rPr>
              <w:t>MUSI2236</w:t>
            </w:r>
          </w:p>
        </w:tc>
      </w:tr>
      <w:tr w:rsidR="00673848" w14:paraId="589DB4F7" w14:textId="77777777">
        <w:trPr>
          <w:jc w:val="center"/>
        </w:trPr>
        <w:tc>
          <w:tcPr>
            <w:tcW w:w="1135" w:type="dxa"/>
            <w:vAlign w:val="center"/>
          </w:tcPr>
          <w:p w14:paraId="12DACE59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F2AE6A0" w14:textId="4774C00B" w:rsidR="00673848" w:rsidRDefault="005414D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专业必修课</w:t>
            </w:r>
          </w:p>
        </w:tc>
        <w:tc>
          <w:tcPr>
            <w:tcW w:w="1134" w:type="dxa"/>
            <w:vAlign w:val="center"/>
          </w:tcPr>
          <w:p w14:paraId="5BDE6E1A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F32BD86" w14:textId="6AF0FC4B" w:rsidR="00673848" w:rsidRDefault="00C97DCA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音乐学（师范）</w:t>
            </w:r>
          </w:p>
        </w:tc>
      </w:tr>
      <w:tr w:rsidR="00673848" w14:paraId="08E99D5E" w14:textId="77777777">
        <w:trPr>
          <w:jc w:val="center"/>
        </w:trPr>
        <w:tc>
          <w:tcPr>
            <w:tcW w:w="1135" w:type="dxa"/>
            <w:vAlign w:val="center"/>
          </w:tcPr>
          <w:p w14:paraId="3534482A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1C14455" w14:textId="3DA4CD53" w:rsidR="00673848" w:rsidRDefault="005414D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5E6738E2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38FE254C" w14:textId="36F992D6" w:rsidR="00673848" w:rsidRDefault="005414DF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6</w:t>
            </w:r>
          </w:p>
        </w:tc>
      </w:tr>
      <w:tr w:rsidR="00673848" w14:paraId="03E552CE" w14:textId="77777777">
        <w:trPr>
          <w:jc w:val="center"/>
        </w:trPr>
        <w:tc>
          <w:tcPr>
            <w:tcW w:w="1135" w:type="dxa"/>
            <w:vAlign w:val="center"/>
          </w:tcPr>
          <w:p w14:paraId="0546E0F0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B301D19" w14:textId="1F82F5BC" w:rsidR="00673848" w:rsidRPr="005414DF" w:rsidRDefault="005414DF">
            <w:pPr>
              <w:spacing w:beforeLines="50" w:before="156" w:afterLines="50" w:after="156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唐荣</w:t>
            </w:r>
          </w:p>
        </w:tc>
        <w:tc>
          <w:tcPr>
            <w:tcW w:w="1134" w:type="dxa"/>
            <w:vAlign w:val="center"/>
          </w:tcPr>
          <w:p w14:paraId="4FD90D9D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4EC2F74" w14:textId="77777777" w:rsidR="00673848" w:rsidRDefault="00673848">
            <w:pPr>
              <w:spacing w:beforeLines="50" w:before="156" w:afterLines="50" w:after="156"/>
              <w:rPr>
                <w:rFonts w:ascii="宋体" w:hAnsi="宋体"/>
              </w:rPr>
            </w:pPr>
          </w:p>
        </w:tc>
      </w:tr>
      <w:tr w:rsidR="00673848" w14:paraId="1470D8D9" w14:textId="77777777">
        <w:trPr>
          <w:jc w:val="center"/>
        </w:trPr>
        <w:tc>
          <w:tcPr>
            <w:tcW w:w="1135" w:type="dxa"/>
            <w:vAlign w:val="center"/>
          </w:tcPr>
          <w:p w14:paraId="0FA65E43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 w:cs="黑体"/>
                <w:b/>
                <w:bCs/>
              </w:rPr>
            </w:pPr>
            <w:r>
              <w:rPr>
                <w:rFonts w:ascii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C7AF75E" w14:textId="137496EB" w:rsidR="005D1F82" w:rsidRPr="005D1F82" w:rsidRDefault="005D1F82" w:rsidP="005D1F82">
            <w:pPr>
              <w:widowControl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5414DF">
              <w:rPr>
                <w:rFonts w:asciiTheme="minorEastAsia" w:eastAsiaTheme="minorEastAsia" w:hAnsiTheme="minorEastAsia" w:hint="eastAsia"/>
                <w:kern w:val="0"/>
                <w:szCs w:val="21"/>
              </w:rPr>
              <w:t>张璟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：</w:t>
            </w:r>
            <w:r w:rsidR="005414DF" w:rsidRPr="005414DF">
              <w:rPr>
                <w:rFonts w:asciiTheme="minorEastAsia" w:eastAsiaTheme="minorEastAsia" w:hAnsiTheme="minorEastAsia" w:hint="eastAsia"/>
                <w:kern w:val="0"/>
                <w:szCs w:val="21"/>
              </w:rPr>
              <w:t>《音乐作品分析实用教程》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，</w:t>
            </w:r>
            <w:r w:rsidR="005414DF" w:rsidRPr="005414DF">
              <w:rPr>
                <w:rFonts w:asciiTheme="minorEastAsia" w:eastAsiaTheme="minorEastAsia" w:hAnsiTheme="minorEastAsia" w:hint="eastAsia"/>
                <w:kern w:val="0"/>
                <w:szCs w:val="21"/>
              </w:rPr>
              <w:t>上海教育出版社，2010年。</w:t>
            </w:r>
            <w:r>
              <w:rPr>
                <w:rFonts w:asciiTheme="minorEastAsia" w:eastAsiaTheme="minorEastAsia" w:hAnsiTheme="minorEastAsia" w:hint="eastAsia"/>
                <w:kern w:val="0"/>
                <w:szCs w:val="21"/>
              </w:rPr>
              <w:t>备注：该教材作为主要教学、分析谱例及乐曲集使用，主讲教师自编有数十万字的</w:t>
            </w:r>
            <w:r w:rsidR="00C97DCA">
              <w:rPr>
                <w:rFonts w:asciiTheme="minorEastAsia" w:eastAsiaTheme="minorEastAsia" w:hAnsiTheme="minorEastAsia" w:hint="eastAsia"/>
                <w:kern w:val="0"/>
                <w:szCs w:val="21"/>
              </w:rPr>
              <w:t>教材</w:t>
            </w:r>
          </w:p>
        </w:tc>
      </w:tr>
    </w:tbl>
    <w:p w14:paraId="483BAE82" w14:textId="187A3D11" w:rsidR="00673848" w:rsidRDefault="00406A62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4A29B7A" w14:textId="43A64E1B" w:rsidR="00673848" w:rsidRDefault="00406A6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4DFCD030" w14:textId="42A9A8A4" w:rsidR="004635D2" w:rsidRPr="001031D3" w:rsidRDefault="00807EC8" w:rsidP="004635D2">
      <w:pPr>
        <w:spacing w:line="360" w:lineRule="auto"/>
        <w:ind w:firstLineChars="200" w:firstLine="422"/>
        <w:rPr>
          <w:rFonts w:ascii="宋体" w:hAnsi="宋体" w:cs="仿宋"/>
          <w:szCs w:val="21"/>
        </w:rPr>
      </w:pPr>
      <w:r w:rsidRPr="001031D3">
        <w:rPr>
          <w:rFonts w:ascii="宋体" w:hAnsi="宋体" w:cs="仿宋" w:hint="eastAsia"/>
          <w:b/>
          <w:bCs/>
          <w:szCs w:val="21"/>
        </w:rPr>
        <w:t>“曲式与作品分析”是一门音乐师范生必修的专业课程。课程总</w:t>
      </w:r>
      <w:r w:rsidR="004635D2" w:rsidRPr="001031D3">
        <w:rPr>
          <w:rFonts w:ascii="宋体" w:hAnsi="宋体" w:cs="仿宋" w:hint="eastAsia"/>
          <w:b/>
          <w:bCs/>
          <w:szCs w:val="21"/>
        </w:rPr>
        <w:t>体</w:t>
      </w:r>
      <w:r w:rsidRPr="001031D3">
        <w:rPr>
          <w:rFonts w:ascii="宋体" w:hAnsi="宋体" w:cs="仿宋" w:hint="eastAsia"/>
          <w:b/>
          <w:bCs/>
          <w:szCs w:val="21"/>
        </w:rPr>
        <w:t>目标</w:t>
      </w:r>
      <w:r w:rsidRPr="001031D3">
        <w:rPr>
          <w:rFonts w:ascii="宋体" w:hAnsi="宋体" w:cs="仿宋" w:hint="eastAsia"/>
          <w:szCs w:val="21"/>
        </w:rPr>
        <w:t>是通过对曲式</w:t>
      </w:r>
      <w:r w:rsidR="00274C91" w:rsidRPr="001031D3">
        <w:rPr>
          <w:rFonts w:ascii="宋体" w:hAnsi="宋体" w:cs="仿宋" w:hint="eastAsia"/>
          <w:szCs w:val="21"/>
        </w:rPr>
        <w:t>学</w:t>
      </w:r>
      <w:r w:rsidRPr="001031D3">
        <w:rPr>
          <w:rFonts w:ascii="宋体" w:hAnsi="宋体" w:cs="仿宋" w:hint="eastAsia"/>
          <w:szCs w:val="21"/>
        </w:rPr>
        <w:t>基本理论、曲式</w:t>
      </w:r>
      <w:proofErr w:type="gramStart"/>
      <w:r w:rsidRPr="001031D3">
        <w:rPr>
          <w:rFonts w:ascii="宋体" w:hAnsi="宋体" w:cs="仿宋" w:hint="eastAsia"/>
          <w:szCs w:val="21"/>
        </w:rPr>
        <w:t>范</w:t>
      </w:r>
      <w:proofErr w:type="gramEnd"/>
      <w:r w:rsidRPr="001031D3">
        <w:rPr>
          <w:rFonts w:ascii="宋体" w:hAnsi="宋体" w:cs="仿宋" w:hint="eastAsia"/>
          <w:szCs w:val="21"/>
        </w:rPr>
        <w:t>型、作品分析基本方法</w:t>
      </w:r>
      <w:r w:rsidR="00274C91" w:rsidRPr="001031D3">
        <w:rPr>
          <w:rFonts w:ascii="宋体" w:hAnsi="宋体" w:cs="仿宋" w:hint="eastAsia"/>
          <w:szCs w:val="21"/>
        </w:rPr>
        <w:t>的学习，使学生能够</w:t>
      </w:r>
      <w:r w:rsidR="00274C91" w:rsidRPr="001031D3">
        <w:rPr>
          <w:rFonts w:ascii="宋体" w:hAnsi="宋体" w:hint="eastAsia"/>
          <w:bCs/>
          <w:szCs w:val="21"/>
        </w:rPr>
        <w:t>具有分析、解读经典音乐作品的能力，</w:t>
      </w:r>
      <w:r w:rsidR="00274C91" w:rsidRPr="001031D3">
        <w:rPr>
          <w:rFonts w:ascii="宋体" w:hAnsi="宋体" w:cs="仿宋" w:hint="eastAsia"/>
          <w:szCs w:val="21"/>
        </w:rPr>
        <w:t>了解与掌握作品分析的技巧与手法，</w:t>
      </w:r>
      <w:r w:rsidR="004635D2" w:rsidRPr="001031D3">
        <w:rPr>
          <w:rFonts w:ascii="宋体" w:hAnsi="宋体" w:cs="仿宋" w:hint="eastAsia"/>
          <w:szCs w:val="21"/>
        </w:rPr>
        <w:t>能够将曲式分析的理论知识与音乐作品的演奏（唱）、教学、创作（编）实践相结合，促进学生在音乐教学中的知识整合能力，为后续的学习和工作打下牢固的音乐理论基础。</w:t>
      </w:r>
    </w:p>
    <w:p w14:paraId="01AB09BA" w14:textId="27BA091C" w:rsidR="00807EC8" w:rsidRPr="00274C91" w:rsidRDefault="00807EC8" w:rsidP="00807EC8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</w:p>
    <w:p w14:paraId="170AE048" w14:textId="43F907A0" w:rsidR="00673848" w:rsidRDefault="00406A6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6FDB2D74" w14:textId="5B51BD0F" w:rsidR="001031D3" w:rsidRPr="001031D3" w:rsidRDefault="00406A62" w:rsidP="001031D3">
      <w:pPr>
        <w:spacing w:line="360" w:lineRule="auto"/>
        <w:ind w:firstLineChars="200" w:firstLine="422"/>
        <w:jc w:val="left"/>
        <w:rPr>
          <w:rFonts w:ascii="宋体" w:hAnsi="宋体" w:cs="仿宋"/>
          <w:kern w:val="0"/>
          <w:szCs w:val="21"/>
        </w:rPr>
      </w:pPr>
      <w:r w:rsidRPr="001031D3">
        <w:rPr>
          <w:rFonts w:ascii="宋体" w:hAnsi="宋体" w:cs="宋体" w:hint="eastAsia"/>
          <w:b/>
          <w:szCs w:val="21"/>
        </w:rPr>
        <w:t>课程目标1：</w:t>
      </w:r>
      <w:r w:rsidR="001031D3" w:rsidRPr="001031D3">
        <w:rPr>
          <w:rFonts w:ascii="宋体" w:hAnsi="宋体" w:cs="仿宋" w:hint="eastAsia"/>
          <w:kern w:val="0"/>
          <w:szCs w:val="21"/>
        </w:rPr>
        <w:t>知识目标。基于曲式学的基本理论，建立面向从“乐段结构-奏鸣曲式”分析的知识体系，掌握音乐作品的结构性质、和声风格、材料发展等方面的技术理论与分析方法。</w:t>
      </w:r>
      <w:r w:rsidR="00AD4DDC">
        <w:rPr>
          <w:rFonts w:ascii="宋体" w:hAnsi="宋体" w:cs="仿宋" w:hint="eastAsia"/>
          <w:kern w:val="0"/>
          <w:szCs w:val="21"/>
        </w:rPr>
        <w:t>（支撑毕业要求3-</w:t>
      </w:r>
      <w:r w:rsidR="00AD4DDC">
        <w:rPr>
          <w:rFonts w:ascii="宋体" w:hAnsi="宋体" w:cs="仿宋"/>
          <w:kern w:val="0"/>
          <w:szCs w:val="21"/>
        </w:rPr>
        <w:t>1</w:t>
      </w:r>
      <w:r w:rsidR="00AD4DDC">
        <w:rPr>
          <w:rFonts w:ascii="宋体" w:hAnsi="宋体" w:cs="仿宋" w:hint="eastAsia"/>
          <w:kern w:val="0"/>
          <w:szCs w:val="21"/>
        </w:rPr>
        <w:t>）</w:t>
      </w:r>
    </w:p>
    <w:p w14:paraId="654CEC87" w14:textId="61F59D2F" w:rsidR="001031D3" w:rsidRPr="00AD4DDC" w:rsidRDefault="00406A62" w:rsidP="00AD4DDC">
      <w:pPr>
        <w:spacing w:line="360" w:lineRule="auto"/>
        <w:ind w:firstLineChars="200" w:firstLine="422"/>
        <w:rPr>
          <w:rFonts w:ascii="宋体" w:hAnsi="宋体"/>
          <w:bCs/>
          <w:szCs w:val="21"/>
        </w:rPr>
      </w:pPr>
      <w:r w:rsidRPr="001031D3">
        <w:rPr>
          <w:rFonts w:ascii="宋体" w:hAnsi="宋体" w:cs="宋体" w:hint="eastAsia"/>
          <w:b/>
          <w:szCs w:val="21"/>
        </w:rPr>
        <w:t>课程目标2：</w:t>
      </w:r>
      <w:r w:rsidR="001031D3" w:rsidRPr="001031D3">
        <w:rPr>
          <w:rFonts w:ascii="宋体" w:hAnsi="宋体" w:cs="仿宋" w:hint="eastAsia"/>
          <w:kern w:val="0"/>
          <w:szCs w:val="21"/>
        </w:rPr>
        <w:t>能力目标。具备将曲式理论转化为分析与解决音乐作品创作、演绎和教学实践的能力。掌握音乐作品中音高、和声、节奏、节拍、速度、音区、力度、音色与织体的表现手段；掌握分析对象的形象塑造与表达</w:t>
      </w:r>
      <w:r w:rsidR="00AD4DDC">
        <w:rPr>
          <w:rFonts w:ascii="宋体" w:hAnsi="宋体" w:cs="仿宋" w:hint="eastAsia"/>
          <w:kern w:val="0"/>
          <w:szCs w:val="21"/>
        </w:rPr>
        <w:t>，</w:t>
      </w:r>
      <w:r w:rsidR="00AD4DDC" w:rsidRPr="005F3ACC">
        <w:rPr>
          <w:rFonts w:ascii="宋体" w:hAnsi="宋体" w:cs="仿宋" w:hint="eastAsia"/>
          <w:szCs w:val="21"/>
        </w:rPr>
        <w:t>进而获得音乐风格等方面的体验。</w:t>
      </w:r>
      <w:r w:rsidR="00AD4DDC">
        <w:rPr>
          <w:rFonts w:ascii="宋体" w:hAnsi="宋体" w:cs="仿宋" w:hint="eastAsia"/>
          <w:kern w:val="0"/>
          <w:szCs w:val="21"/>
        </w:rPr>
        <w:t>（支撑毕业要求3-</w:t>
      </w:r>
      <w:r w:rsidR="00AD4DDC">
        <w:rPr>
          <w:rFonts w:ascii="宋体" w:hAnsi="宋体" w:cs="仿宋"/>
          <w:kern w:val="0"/>
          <w:szCs w:val="21"/>
        </w:rPr>
        <w:t>2</w:t>
      </w:r>
      <w:r w:rsidR="00AD4DDC">
        <w:rPr>
          <w:rFonts w:ascii="宋体" w:hAnsi="宋体" w:cs="仿宋" w:hint="eastAsia"/>
          <w:kern w:val="0"/>
          <w:szCs w:val="21"/>
        </w:rPr>
        <w:t>）</w:t>
      </w:r>
    </w:p>
    <w:p w14:paraId="6CFC27EA" w14:textId="531ADD9E" w:rsidR="00673848" w:rsidRPr="001031D3" w:rsidRDefault="00673848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  <w:szCs w:val="21"/>
        </w:rPr>
      </w:pPr>
    </w:p>
    <w:p w14:paraId="5BD7227C" w14:textId="5EFF408F" w:rsidR="001031D3" w:rsidRPr="001031D3" w:rsidRDefault="00406A62" w:rsidP="001031D3">
      <w:pPr>
        <w:spacing w:line="360" w:lineRule="auto"/>
        <w:ind w:firstLineChars="200" w:firstLine="422"/>
        <w:rPr>
          <w:rFonts w:ascii="宋体" w:hAnsi="宋体" w:cs="仿宋"/>
          <w:kern w:val="0"/>
          <w:szCs w:val="21"/>
        </w:rPr>
      </w:pPr>
      <w:r w:rsidRPr="001031D3">
        <w:rPr>
          <w:rFonts w:ascii="宋体" w:hAnsi="宋体" w:cs="宋体" w:hint="eastAsia"/>
          <w:b/>
          <w:szCs w:val="21"/>
        </w:rPr>
        <w:lastRenderedPageBreak/>
        <w:t>课程目标3：</w:t>
      </w:r>
      <w:r w:rsidR="001031D3" w:rsidRPr="001031D3">
        <w:rPr>
          <w:rFonts w:ascii="宋体" w:hAnsi="宋体" w:cs="仿宋" w:hint="eastAsia"/>
          <w:kern w:val="0"/>
          <w:szCs w:val="21"/>
        </w:rPr>
        <w:t>素质目标。通过课程学习，培养学生严谨科学的研究作风，踏实认真的分析能力，</w:t>
      </w:r>
      <w:r w:rsidR="007E4C3F">
        <w:rPr>
          <w:rFonts w:ascii="宋体" w:hAnsi="宋体" w:cs="仿宋" w:hint="eastAsia"/>
          <w:kern w:val="0"/>
          <w:szCs w:val="21"/>
        </w:rPr>
        <w:t>立德树人的教育使命感</w:t>
      </w:r>
      <w:r w:rsidR="001031D3" w:rsidRPr="001031D3">
        <w:rPr>
          <w:rFonts w:ascii="宋体" w:hAnsi="宋体" w:cs="仿宋" w:hint="eastAsia"/>
          <w:kern w:val="0"/>
          <w:szCs w:val="21"/>
        </w:rPr>
        <w:t>。</w:t>
      </w:r>
      <w:r w:rsidR="00AD4DDC">
        <w:rPr>
          <w:rFonts w:ascii="宋体" w:hAnsi="宋体" w:cs="仿宋" w:hint="eastAsia"/>
          <w:kern w:val="0"/>
          <w:szCs w:val="21"/>
        </w:rPr>
        <w:t>（支撑毕业要求</w:t>
      </w:r>
      <w:r w:rsidR="00AD4DDC">
        <w:rPr>
          <w:rFonts w:ascii="宋体" w:hAnsi="宋体" w:cs="仿宋"/>
          <w:kern w:val="0"/>
          <w:szCs w:val="21"/>
        </w:rPr>
        <w:t>6</w:t>
      </w:r>
      <w:r w:rsidR="00AD4DDC">
        <w:rPr>
          <w:rFonts w:ascii="宋体" w:hAnsi="宋体" w:cs="仿宋" w:hint="eastAsia"/>
          <w:kern w:val="0"/>
          <w:szCs w:val="21"/>
        </w:rPr>
        <w:t>-</w:t>
      </w:r>
      <w:r w:rsidR="00AD4DDC">
        <w:rPr>
          <w:rFonts w:ascii="宋体" w:hAnsi="宋体" w:cs="仿宋"/>
          <w:kern w:val="0"/>
          <w:szCs w:val="21"/>
        </w:rPr>
        <w:t>2</w:t>
      </w:r>
      <w:r w:rsidR="00AD4DDC">
        <w:rPr>
          <w:rFonts w:ascii="宋体" w:hAnsi="宋体" w:cs="仿宋" w:hint="eastAsia"/>
          <w:kern w:val="0"/>
          <w:szCs w:val="21"/>
        </w:rPr>
        <w:t>）</w:t>
      </w:r>
    </w:p>
    <w:p w14:paraId="5F663F44" w14:textId="55D501ED" w:rsidR="00673848" w:rsidRDefault="00673848">
      <w:pPr>
        <w:widowControl/>
        <w:jc w:val="left"/>
        <w:rPr>
          <w:rFonts w:ascii="黑体" w:eastAsia="黑体" w:hAnsi="黑体" w:cs="宋体"/>
          <w:sz w:val="24"/>
        </w:rPr>
      </w:pPr>
    </w:p>
    <w:p w14:paraId="709608F7" w14:textId="5D9E495F" w:rsidR="00673848" w:rsidRDefault="00406A6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46E2CFD6" w14:textId="59C36EBF" w:rsidR="00673848" w:rsidRDefault="00406A6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8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3758"/>
        <w:gridCol w:w="3046"/>
      </w:tblGrid>
      <w:tr w:rsidR="007E4C3F" w14:paraId="2059E35A" w14:textId="77777777" w:rsidTr="007E4C3F">
        <w:trPr>
          <w:jc w:val="center"/>
        </w:trPr>
        <w:tc>
          <w:tcPr>
            <w:tcW w:w="1261" w:type="dxa"/>
            <w:vAlign w:val="center"/>
          </w:tcPr>
          <w:p w14:paraId="064C11FF" w14:textId="77777777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758" w:type="dxa"/>
            <w:vAlign w:val="center"/>
          </w:tcPr>
          <w:p w14:paraId="5622133B" w14:textId="77777777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3046" w:type="dxa"/>
            <w:vAlign w:val="center"/>
          </w:tcPr>
          <w:p w14:paraId="74489A71" w14:textId="77777777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7E4C3F" w14:paraId="5EFE42CD" w14:textId="77777777" w:rsidTr="007E4C3F">
        <w:trPr>
          <w:jc w:val="center"/>
        </w:trPr>
        <w:tc>
          <w:tcPr>
            <w:tcW w:w="1261" w:type="dxa"/>
            <w:vAlign w:val="center"/>
          </w:tcPr>
          <w:p w14:paraId="3373C8BD" w14:textId="77777777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758" w:type="dxa"/>
            <w:vAlign w:val="center"/>
          </w:tcPr>
          <w:p w14:paraId="2F1B9970" w14:textId="4AF405BD" w:rsidR="006070C2" w:rsidRPr="001A2D0B" w:rsidRDefault="00BD67E9" w:rsidP="00BD67E9">
            <w:pPr>
              <w:spacing w:line="360" w:lineRule="auto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通过第六章二段曲式、第七章三段曲式与第八章三部曲式的学习</w:t>
            </w:r>
            <w:r w:rsidRPr="00BD67E9">
              <w:rPr>
                <w:rFonts w:asciiTheme="minorEastAsia" w:eastAsiaTheme="minorEastAsia" w:hAnsiTheme="minorEastAsia" w:hint="eastAsia"/>
                <w:kern w:val="0"/>
                <w:szCs w:val="21"/>
              </w:rPr>
              <w:t>使学生逐步掌握曲式的各种</w:t>
            </w:r>
            <w:proofErr w:type="gramStart"/>
            <w:r w:rsidRPr="00BD67E9">
              <w:rPr>
                <w:rFonts w:asciiTheme="minorEastAsia" w:eastAsiaTheme="minorEastAsia" w:hAnsiTheme="minorEastAsia" w:hint="eastAsia"/>
                <w:kern w:val="0"/>
                <w:szCs w:val="21"/>
              </w:rPr>
              <w:t>范</w:t>
            </w:r>
            <w:proofErr w:type="gramEnd"/>
            <w:r w:rsidRPr="00BD67E9">
              <w:rPr>
                <w:rFonts w:asciiTheme="minorEastAsia" w:eastAsiaTheme="minorEastAsia" w:hAnsiTheme="minorEastAsia" w:hint="eastAsia"/>
                <w:kern w:val="0"/>
                <w:szCs w:val="21"/>
              </w:rPr>
              <w:t>型，理解曲式与作品分析体系。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通过第十</w:t>
            </w:r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一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章奏鸣曲式的学习，了解大型复杂曲式的构成，使学生逐步具有独立的分析音乐作品手段与能力。</w:t>
            </w:r>
          </w:p>
        </w:tc>
        <w:tc>
          <w:tcPr>
            <w:tcW w:w="3046" w:type="dxa"/>
            <w:vAlign w:val="center"/>
          </w:tcPr>
          <w:p w14:paraId="50DA3A60" w14:textId="4B04D33F" w:rsidR="007E4C3F" w:rsidRPr="005D1F82" w:rsidRDefault="007E4C3F" w:rsidP="007E4C3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 w:rsidRPr="005D1F82">
              <w:rPr>
                <w:rStyle w:val="NormalCharacter"/>
                <w:rFonts w:ascii="宋体" w:hAnsi="宋体" w:cs="宋体" w:hint="eastAsia"/>
                <w:szCs w:val="21"/>
              </w:rPr>
              <w:t>3</w:t>
            </w:r>
            <w:r w:rsidRPr="005D1F82">
              <w:rPr>
                <w:rStyle w:val="NormalCharacter"/>
                <w:rFonts w:ascii="宋体" w:hAnsi="宋体" w:cs="宋体"/>
                <w:szCs w:val="21"/>
              </w:rPr>
              <w:t>-1</w:t>
            </w:r>
            <w:r w:rsidRPr="005D1F82">
              <w:rPr>
                <w:rStyle w:val="NormalCharacter"/>
                <w:rFonts w:ascii="宋体" w:hAnsi="宋体" w:cs="宋体" w:hint="eastAsia"/>
                <w:szCs w:val="21"/>
              </w:rPr>
              <w:t>【学科知识】</w:t>
            </w:r>
            <w:r w:rsidRPr="005D1F82">
              <w:rPr>
                <w:rStyle w:val="NormalCharacter"/>
                <w:rFonts w:ascii="宋体" w:hAnsi="宋体" w:cs="宋体"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</w:tc>
      </w:tr>
      <w:tr w:rsidR="007E4C3F" w14:paraId="52D10D40" w14:textId="77777777" w:rsidTr="007E4C3F">
        <w:trPr>
          <w:jc w:val="center"/>
        </w:trPr>
        <w:tc>
          <w:tcPr>
            <w:tcW w:w="1261" w:type="dxa"/>
            <w:vAlign w:val="center"/>
          </w:tcPr>
          <w:p w14:paraId="77D8C446" w14:textId="73D31A26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3758" w:type="dxa"/>
            <w:vAlign w:val="center"/>
          </w:tcPr>
          <w:p w14:paraId="4D1BA5DB" w14:textId="1E4B5476" w:rsidR="007E4C3F" w:rsidRPr="00BD67E9" w:rsidRDefault="00BD67E9" w:rsidP="00BD67E9">
            <w:pPr>
              <w:spacing w:line="360" w:lineRule="auto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通过第八章三部曲式</w:t>
            </w:r>
            <w:r w:rsidR="001A2D0B">
              <w:rPr>
                <w:rFonts w:asciiTheme="minorEastAsia" w:eastAsiaTheme="minorEastAsia" w:hAnsiTheme="minorEastAsia" w:cs="仿宋" w:hint="eastAsia"/>
                <w:szCs w:val="21"/>
              </w:rPr>
              <w:t>、</w:t>
            </w:r>
            <w:r w:rsidR="001A2D0B" w:rsidRPr="00BD67E9">
              <w:rPr>
                <w:rFonts w:asciiTheme="minorEastAsia" w:eastAsiaTheme="minorEastAsia" w:hAnsiTheme="minorEastAsia" w:cs="仿宋" w:hint="eastAsia"/>
                <w:szCs w:val="21"/>
              </w:rPr>
              <w:t>第</w:t>
            </w:r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十</w:t>
            </w:r>
            <w:r w:rsidR="001A2D0B" w:rsidRPr="00BD67E9">
              <w:rPr>
                <w:rFonts w:asciiTheme="minorEastAsia" w:eastAsiaTheme="minorEastAsia" w:hAnsiTheme="minorEastAsia" w:cs="仿宋" w:hint="eastAsia"/>
                <w:szCs w:val="21"/>
              </w:rPr>
              <w:t>章变奏曲式的学习，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将《和声学》与《复调》等前置课程中的知识点进行整合，打通音乐理论与音乐表演、音乐教育等环节，让该课程能够为演奏、演唱、教学服务。</w:t>
            </w:r>
          </w:p>
        </w:tc>
        <w:tc>
          <w:tcPr>
            <w:tcW w:w="3046" w:type="dxa"/>
            <w:vAlign w:val="center"/>
          </w:tcPr>
          <w:p w14:paraId="38B6AB29" w14:textId="1329031D" w:rsidR="007E4C3F" w:rsidRPr="005D1F82" w:rsidRDefault="007E4C3F" w:rsidP="007E4C3F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Cs w:val="21"/>
              </w:rPr>
            </w:pPr>
            <w:r w:rsidRPr="005D1F82">
              <w:rPr>
                <w:rStyle w:val="NormalCharacter"/>
                <w:rFonts w:ascii="宋体" w:hAnsi="宋体" w:cs="宋体"/>
                <w:szCs w:val="21"/>
              </w:rPr>
              <w:t>3-2</w:t>
            </w:r>
            <w:r w:rsidRPr="005D1F82">
              <w:rPr>
                <w:rStyle w:val="NormalCharacter"/>
                <w:rFonts w:ascii="宋体" w:hAnsi="宋体" w:cs="宋体" w:hint="eastAsia"/>
                <w:szCs w:val="21"/>
              </w:rPr>
              <w:t>【知识整合】</w:t>
            </w:r>
            <w:r w:rsidRPr="005D1F82">
              <w:rPr>
                <w:rStyle w:val="NormalCharacter"/>
                <w:rFonts w:ascii="宋体" w:hAnsi="宋体" w:cs="宋体"/>
                <w:szCs w:val="21"/>
              </w:rPr>
              <w:t>了解音乐学科与其他学科以及社会实践、学生生活实践、传统文化的内在联系，具备知识整合能力。</w:t>
            </w:r>
          </w:p>
        </w:tc>
      </w:tr>
      <w:tr w:rsidR="007E4C3F" w14:paraId="54B10CA2" w14:textId="77777777" w:rsidTr="007E4C3F">
        <w:trPr>
          <w:jc w:val="center"/>
        </w:trPr>
        <w:tc>
          <w:tcPr>
            <w:tcW w:w="1261" w:type="dxa"/>
            <w:vAlign w:val="center"/>
          </w:tcPr>
          <w:p w14:paraId="38F6236C" w14:textId="77777777" w:rsidR="007E4C3F" w:rsidRDefault="007E4C3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758" w:type="dxa"/>
            <w:vAlign w:val="center"/>
          </w:tcPr>
          <w:p w14:paraId="4FDCC3AA" w14:textId="54F542DF" w:rsidR="007E4C3F" w:rsidRPr="00BD67E9" w:rsidRDefault="00BD67E9" w:rsidP="00BD67E9">
            <w:pPr>
              <w:spacing w:line="360" w:lineRule="auto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通过第六章二段曲式</w:t>
            </w:r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、</w:t>
            </w:r>
            <w:proofErr w:type="gramStart"/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第九章复二部曲</w:t>
            </w:r>
            <w:proofErr w:type="gramEnd"/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式</w:t>
            </w:r>
            <w:proofErr w:type="gramStart"/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的学习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的学习</w:t>
            </w:r>
            <w:proofErr w:type="gramEnd"/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，了解二段曲式</w:t>
            </w:r>
            <w:r w:rsidR="0032447C">
              <w:rPr>
                <w:rFonts w:asciiTheme="minorEastAsia" w:eastAsiaTheme="minorEastAsia" w:hAnsiTheme="minorEastAsia" w:cs="仿宋" w:hint="eastAsia"/>
                <w:szCs w:val="21"/>
              </w:rPr>
              <w:t>、复二部曲式声乐作品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的创作特征，对于学生今后的声乐作品学习、教学、分析起到促进作用。</w:t>
            </w:r>
          </w:p>
        </w:tc>
        <w:tc>
          <w:tcPr>
            <w:tcW w:w="3046" w:type="dxa"/>
            <w:vAlign w:val="center"/>
          </w:tcPr>
          <w:p w14:paraId="2A174E74" w14:textId="77777777" w:rsidR="007E4C3F" w:rsidRPr="005D1F82" w:rsidRDefault="007E4C3F" w:rsidP="007E4C3F">
            <w:pPr>
              <w:adjustRightInd w:val="0"/>
              <w:snapToGrid w:val="0"/>
              <w:spacing w:line="360" w:lineRule="auto"/>
              <w:rPr>
                <w:rStyle w:val="NormalCharacter"/>
                <w:rFonts w:ascii="宋体" w:hAnsi="宋体" w:cs="宋体"/>
                <w:bCs/>
                <w:szCs w:val="21"/>
              </w:rPr>
            </w:pPr>
            <w:r w:rsidRPr="005D1F82">
              <w:rPr>
                <w:rStyle w:val="NormalCharacter"/>
                <w:rFonts w:ascii="宋体" w:hAnsi="宋体" w:cs="宋体" w:hint="eastAsia"/>
                <w:szCs w:val="21"/>
              </w:rPr>
              <w:t>6</w:t>
            </w:r>
            <w:r w:rsidRPr="005D1F82">
              <w:rPr>
                <w:rStyle w:val="NormalCharacter"/>
                <w:rFonts w:ascii="宋体" w:hAnsi="宋体" w:cs="宋体"/>
                <w:szCs w:val="21"/>
              </w:rPr>
              <w:t>-2</w:t>
            </w:r>
            <w:r w:rsidRPr="005D1F82">
              <w:rPr>
                <w:rStyle w:val="NormalCharacter"/>
                <w:rFonts w:ascii="宋体" w:hAnsi="宋体" w:cs="宋体" w:hint="eastAsia"/>
                <w:szCs w:val="21"/>
              </w:rPr>
              <w:t>【育人实践】</w:t>
            </w:r>
            <w:r w:rsidRPr="005D1F82">
              <w:rPr>
                <w:rStyle w:val="NormalCharacter"/>
                <w:rFonts w:ascii="宋体" w:hAnsi="宋体" w:cs="宋体"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  <w:p w14:paraId="634B2400" w14:textId="77777777" w:rsidR="007E4C3F" w:rsidRPr="005D1F82" w:rsidRDefault="007E4C3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</w:tr>
    </w:tbl>
    <w:p w14:paraId="1C06A4DB" w14:textId="2868851F" w:rsidR="005D1F82" w:rsidRDefault="005D1F82">
      <w:pPr>
        <w:spacing w:beforeLines="50" w:before="156" w:afterLines="50" w:after="156"/>
        <w:ind w:firstLineChars="200" w:firstLine="420"/>
        <w:rPr>
          <w:rFonts w:ascii="宋体" w:hAnsi="宋体"/>
          <w:szCs w:val="21"/>
        </w:rPr>
      </w:pPr>
    </w:p>
    <w:p w14:paraId="4283A870" w14:textId="55D123B7" w:rsidR="00673848" w:rsidRDefault="00406A6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018660D" w14:textId="1FC34E75" w:rsidR="00673848" w:rsidRPr="00BD67E9" w:rsidRDefault="00406A6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</w:rPr>
      </w:pPr>
      <w:r w:rsidRPr="00BD67E9">
        <w:rPr>
          <w:rFonts w:ascii="黑体" w:eastAsia="黑体" w:hAnsi="黑体" w:hint="eastAsia"/>
          <w:b/>
          <w:sz w:val="24"/>
        </w:rPr>
        <w:lastRenderedPageBreak/>
        <w:t>第</w:t>
      </w:r>
      <w:r w:rsidR="00BD67E9" w:rsidRPr="00BD67E9">
        <w:rPr>
          <w:rFonts w:ascii="黑体" w:eastAsia="黑体" w:hAnsi="黑体" w:hint="eastAsia"/>
          <w:b/>
          <w:sz w:val="24"/>
        </w:rPr>
        <w:t>六</w:t>
      </w:r>
      <w:r w:rsidRPr="00BD67E9">
        <w:rPr>
          <w:rFonts w:ascii="黑体" w:eastAsia="黑体" w:hAnsi="黑体" w:hint="eastAsia"/>
          <w:b/>
          <w:sz w:val="24"/>
        </w:rPr>
        <w:t xml:space="preserve">章 </w:t>
      </w:r>
      <w:r w:rsidR="00BD67E9" w:rsidRPr="00BD67E9">
        <w:rPr>
          <w:rFonts w:ascii="黑体" w:eastAsia="黑体" w:hAnsi="黑体" w:cs="宋体" w:hint="eastAsia"/>
          <w:sz w:val="24"/>
        </w:rPr>
        <w:t>二段曲式</w:t>
      </w:r>
    </w:p>
    <w:p w14:paraId="68EABB66" w14:textId="77777777" w:rsidR="00363943" w:rsidRDefault="00406A62" w:rsidP="00363943">
      <w:pPr>
        <w:tabs>
          <w:tab w:val="left" w:pos="360"/>
        </w:tabs>
        <w:spacing w:line="360" w:lineRule="auto"/>
        <w:ind w:firstLineChars="200" w:firstLine="420"/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 w:rsidRPr="00363943">
        <w:rPr>
          <w:rFonts w:asciiTheme="minorEastAsia" w:eastAsiaTheme="minorEastAsia" w:hAnsiTheme="minorEastAsia" w:cs="TimesNewRomanPSMT"/>
          <w:color w:val="000000"/>
          <w:kern w:val="0"/>
          <w:szCs w:val="21"/>
        </w:rPr>
        <w:t>1.</w:t>
      </w:r>
      <w:r w:rsidRPr="00363943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教学目标</w:t>
      </w:r>
    </w:p>
    <w:p w14:paraId="6D2057CA" w14:textId="09852315" w:rsidR="00363943" w:rsidRDefault="00C8061F" w:rsidP="00363943">
      <w:pPr>
        <w:tabs>
          <w:tab w:val="left" w:pos="360"/>
        </w:tabs>
        <w:spacing w:line="36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cs="仿宋" w:hint="eastAsia"/>
          <w:bCs/>
          <w:szCs w:val="21"/>
        </w:rPr>
        <w:t>（1）</w:t>
      </w:r>
      <w:r w:rsidR="00BD67E9">
        <w:rPr>
          <w:rFonts w:ascii="仿宋" w:eastAsia="仿宋" w:hAnsi="仿宋" w:cs="仿宋" w:hint="eastAsia"/>
          <w:bCs/>
          <w:sz w:val="24"/>
        </w:rPr>
        <w:t>掌握二段曲式的结构原理与应用</w:t>
      </w:r>
      <w:r w:rsidR="00363943" w:rsidRPr="00363943">
        <w:rPr>
          <w:rFonts w:asciiTheme="minorEastAsia" w:eastAsiaTheme="minorEastAsia" w:hAnsiTheme="minorEastAsia" w:hint="eastAsia"/>
          <w:szCs w:val="21"/>
        </w:rPr>
        <w:t>。</w:t>
      </w:r>
    </w:p>
    <w:p w14:paraId="13CF2098" w14:textId="02B91C27" w:rsidR="00C8061F" w:rsidRDefault="00C8061F" w:rsidP="00363943">
      <w:pPr>
        <w:tabs>
          <w:tab w:val="left" w:pos="360"/>
        </w:tabs>
        <w:spacing w:line="36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（2）掌握</w:t>
      </w:r>
      <w:r w:rsidR="00BD67E9">
        <w:rPr>
          <w:rFonts w:asciiTheme="minorEastAsia" w:eastAsiaTheme="minorEastAsia" w:hAnsiTheme="minorEastAsia" w:hint="eastAsia"/>
          <w:szCs w:val="21"/>
        </w:rPr>
        <w:t>曲式的功能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14:paraId="5F79DB7D" w14:textId="146C057D" w:rsidR="00C8061F" w:rsidRPr="00363943" w:rsidRDefault="00C8061F" w:rsidP="00363943">
      <w:pPr>
        <w:tabs>
          <w:tab w:val="left" w:pos="360"/>
        </w:tabs>
        <w:spacing w:line="360" w:lineRule="auto"/>
        <w:ind w:firstLineChars="300" w:firstLine="63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（3）能够</w:t>
      </w:r>
      <w:r w:rsidR="00BD67E9">
        <w:rPr>
          <w:rFonts w:asciiTheme="minorEastAsia" w:eastAsiaTheme="minorEastAsia" w:hAnsiTheme="minorEastAsia" w:hint="eastAsia"/>
          <w:szCs w:val="21"/>
        </w:rPr>
        <w:t>分析二段曲式的歌曲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14:paraId="710D05D2" w14:textId="6FA6FA0F" w:rsidR="00673848" w:rsidRDefault="00406A62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TimesNewRomanPSMT"/>
          <w:color w:val="000000"/>
          <w:kern w:val="0"/>
          <w:szCs w:val="21"/>
        </w:rPr>
        <w:t>2.</w:t>
      </w:r>
      <w:r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6285C231" w14:textId="448E6140" w:rsidR="00363943" w:rsidRPr="001A2D0B" w:rsidRDefault="00363943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</w:t>
      </w:r>
      <w:r w:rsidR="00BD67E9" w:rsidRPr="001A2D0B">
        <w:rPr>
          <w:rFonts w:ascii="宋体" w:hAnsi="宋体" w:cs="仿宋" w:hint="eastAsia"/>
          <w:szCs w:val="21"/>
        </w:rPr>
        <w:t>曲式的功能。</w:t>
      </w:r>
    </w:p>
    <w:p w14:paraId="2CC280C1" w14:textId="398A9A66" w:rsidR="00BD67E9" w:rsidRPr="001A2D0B" w:rsidRDefault="00363943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</w:t>
      </w:r>
      <w:r w:rsidR="00BD67E9" w:rsidRPr="001A2D0B">
        <w:rPr>
          <w:rFonts w:ascii="宋体" w:hAnsi="宋体" w:cs="宋体" w:hint="eastAsia"/>
          <w:szCs w:val="21"/>
        </w:rPr>
        <w:t>二段曲式与复乐段、起承转合四句式的区别</w:t>
      </w:r>
      <w:r w:rsidR="00BD67E9" w:rsidRPr="001A2D0B">
        <w:rPr>
          <w:rFonts w:ascii="宋体" w:hAnsi="宋体" w:hint="eastAsia"/>
          <w:szCs w:val="21"/>
        </w:rPr>
        <w:t>。</w:t>
      </w:r>
    </w:p>
    <w:p w14:paraId="1BA535A3" w14:textId="64E63C24" w:rsidR="00673848" w:rsidRPr="001A2D0B" w:rsidRDefault="00406A62" w:rsidP="001A2D0B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1EADD8AE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第一节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概述</w:t>
      </w:r>
    </w:p>
    <w:p w14:paraId="0E5E5ADD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二段曲式的定义</w:t>
      </w:r>
    </w:p>
    <w:p w14:paraId="54D086FB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二段曲式的分类</w:t>
      </w:r>
    </w:p>
    <w:p w14:paraId="5ED73BF3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曲式的功能</w:t>
      </w:r>
    </w:p>
    <w:p w14:paraId="0223C148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四、</w:t>
      </w:r>
      <w:r w:rsidRPr="001A2D0B">
        <w:rPr>
          <w:rFonts w:ascii="宋体" w:hAnsi="宋体" w:cs="宋体" w:hint="eastAsia"/>
          <w:szCs w:val="21"/>
        </w:rPr>
        <w:t>二段曲式的使用范围</w:t>
      </w:r>
    </w:p>
    <w:p w14:paraId="027782C5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第二节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再现二段曲式</w:t>
      </w:r>
    </w:p>
    <w:p w14:paraId="3DE07883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一、再现二段曲式的定义和结构特点</w:t>
      </w:r>
    </w:p>
    <w:p w14:paraId="677C153A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再现二段曲式的结构技术要点</w:t>
      </w:r>
    </w:p>
    <w:p w14:paraId="1E474889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再现二段曲式的应用范围</w:t>
      </w:r>
    </w:p>
    <w:p w14:paraId="040A0E0D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第三节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与二段曲式有关的其他问题</w:t>
      </w:r>
    </w:p>
    <w:p w14:paraId="10C9CC9C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二段曲式与复乐段的区别</w:t>
      </w:r>
    </w:p>
    <w:p w14:paraId="28BB45E1" w14:textId="77777777" w:rsidR="00BD67E9" w:rsidRPr="001A2D0B" w:rsidRDefault="00BD67E9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proofErr w:type="gramStart"/>
      <w:r w:rsidRPr="001A2D0B">
        <w:rPr>
          <w:rFonts w:ascii="宋体" w:hAnsi="宋体" w:cs="宋体" w:hint="eastAsia"/>
          <w:szCs w:val="21"/>
        </w:rPr>
        <w:t>由复乐段</w:t>
      </w:r>
      <w:proofErr w:type="gramEnd"/>
      <w:r w:rsidRPr="001A2D0B">
        <w:rPr>
          <w:rFonts w:ascii="宋体" w:hAnsi="宋体" w:cs="宋体" w:hint="eastAsia"/>
          <w:szCs w:val="21"/>
        </w:rPr>
        <w:t>开始的二段曲式如何再现</w:t>
      </w:r>
    </w:p>
    <w:p w14:paraId="19775D01" w14:textId="77777777" w:rsidR="00BD67E9" w:rsidRPr="001A2D0B" w:rsidRDefault="00BD67E9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第四节 二段曲式的歌曲分析</w:t>
      </w:r>
    </w:p>
    <w:p w14:paraId="2C077ADE" w14:textId="3BF0B995" w:rsidR="00673848" w:rsidRPr="001A2D0B" w:rsidRDefault="00406A62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6CD94DA3" w14:textId="77777777" w:rsidR="00BD67E9" w:rsidRPr="001A2D0B" w:rsidRDefault="00BD67E9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（1）讲授法：二段曲式的相关概念</w:t>
      </w:r>
    </w:p>
    <w:p w14:paraId="678452DC" w14:textId="77777777" w:rsidR="00BD67E9" w:rsidRPr="001A2D0B" w:rsidRDefault="00BD67E9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（2）小组讨论法：二段曲式作品分析</w:t>
      </w:r>
    </w:p>
    <w:p w14:paraId="5A6BAA72" w14:textId="77777777" w:rsidR="00BD67E9" w:rsidRPr="001A2D0B" w:rsidRDefault="00BD67E9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（3）现场演示法：二段曲式艺术歌曲演唱、演唱与分析</w:t>
      </w:r>
    </w:p>
    <w:p w14:paraId="36016985" w14:textId="7636D33C" w:rsidR="00673848" w:rsidRPr="001A2D0B" w:rsidRDefault="00406A62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77781448" w14:textId="7C3879C8" w:rsidR="00BD67E9" w:rsidRPr="001A2D0B" w:rsidRDefault="00264046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（1）作业检测。</w:t>
      </w:r>
      <w:r w:rsidR="00BD67E9" w:rsidRPr="001A2D0B">
        <w:rPr>
          <w:rFonts w:ascii="宋体" w:hAnsi="宋体" w:cs="宋体" w:hint="eastAsia"/>
          <w:szCs w:val="21"/>
        </w:rPr>
        <w:t>二段曲式与复乐段的区别；</w:t>
      </w:r>
      <w:r w:rsidR="00BD67E9" w:rsidRPr="001A2D0B">
        <w:rPr>
          <w:rFonts w:ascii="宋体" w:hAnsi="宋体" w:hint="eastAsia"/>
          <w:szCs w:val="21"/>
        </w:rPr>
        <w:t>门德尔松《F大调无词歌》分析。</w:t>
      </w:r>
    </w:p>
    <w:p w14:paraId="36FBF8F0" w14:textId="30F30E4B" w:rsidR="00264046" w:rsidRPr="001A2D0B" w:rsidRDefault="00264046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</w:t>
      </w:r>
      <w:r w:rsidR="00EB2F32" w:rsidRPr="001A2D0B">
        <w:rPr>
          <w:rFonts w:ascii="宋体" w:hAnsi="宋体" w:cs="仿宋" w:hint="eastAsia"/>
          <w:szCs w:val="21"/>
        </w:rPr>
        <w:t>测评</w:t>
      </w:r>
      <w:r w:rsidRPr="001A2D0B">
        <w:rPr>
          <w:rFonts w:ascii="宋体" w:hAnsi="宋体" w:cs="仿宋" w:hint="eastAsia"/>
          <w:szCs w:val="21"/>
        </w:rPr>
        <w:t>。</w:t>
      </w:r>
    </w:p>
    <w:p w14:paraId="4C581349" w14:textId="77777777" w:rsidR="00264046" w:rsidRDefault="00264046" w:rsidP="00363943">
      <w:pPr>
        <w:spacing w:line="368" w:lineRule="auto"/>
        <w:ind w:firstLineChars="200" w:firstLine="480"/>
        <w:rPr>
          <w:rFonts w:ascii="仿宋" w:eastAsia="仿宋" w:hAnsi="仿宋" w:cs="仿宋"/>
          <w:sz w:val="24"/>
        </w:rPr>
      </w:pPr>
    </w:p>
    <w:p w14:paraId="1BB0B030" w14:textId="771DC175" w:rsidR="00673848" w:rsidRDefault="00406A62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</w:rPr>
        <w:t>第</w:t>
      </w:r>
      <w:r w:rsidR="00BD67E9">
        <w:rPr>
          <w:rFonts w:ascii="黑体" w:eastAsia="黑体" w:hAnsi="黑体" w:hint="eastAsia"/>
          <w:b/>
          <w:sz w:val="24"/>
        </w:rPr>
        <w:t>七</w:t>
      </w:r>
      <w:r>
        <w:rPr>
          <w:rFonts w:ascii="黑体" w:eastAsia="黑体" w:hAnsi="黑体" w:hint="eastAsia"/>
          <w:b/>
          <w:sz w:val="24"/>
        </w:rPr>
        <w:t xml:space="preserve">章 </w:t>
      </w:r>
      <w:r w:rsidR="00BD67E9">
        <w:rPr>
          <w:rFonts w:ascii="黑体" w:eastAsia="黑体" w:hAnsi="黑体" w:hint="eastAsia"/>
          <w:b/>
          <w:sz w:val="24"/>
        </w:rPr>
        <w:t>三段曲式</w:t>
      </w:r>
    </w:p>
    <w:p w14:paraId="30338E6B" w14:textId="77777777" w:rsidR="00201947" w:rsidRPr="001A2D0B" w:rsidRDefault="00363943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1.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3997FDA" w14:textId="7DA45939" w:rsidR="00C8061F" w:rsidRPr="001A2D0B" w:rsidRDefault="00C8061F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</w:t>
      </w:r>
      <w:r w:rsidRPr="001A2D0B">
        <w:rPr>
          <w:rFonts w:ascii="宋体" w:hAnsi="宋体" w:cs="仿宋"/>
          <w:szCs w:val="21"/>
        </w:rPr>
        <w:t>1</w:t>
      </w:r>
      <w:r w:rsidRPr="001A2D0B">
        <w:rPr>
          <w:rFonts w:ascii="宋体" w:hAnsi="宋体" w:cs="仿宋" w:hint="eastAsia"/>
          <w:szCs w:val="21"/>
        </w:rPr>
        <w:t>）</w:t>
      </w:r>
      <w:r w:rsidR="00D668D0" w:rsidRPr="001A2D0B">
        <w:rPr>
          <w:rFonts w:ascii="宋体" w:hAnsi="宋体" w:cs="仿宋" w:hint="eastAsia"/>
          <w:bCs/>
          <w:szCs w:val="21"/>
        </w:rPr>
        <w:t>掌握三段曲式的结构原理与应用。</w:t>
      </w:r>
    </w:p>
    <w:p w14:paraId="05BC328A" w14:textId="3A5B89F3" w:rsidR="00C8061F" w:rsidRPr="001A2D0B" w:rsidRDefault="00C8061F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</w:t>
      </w:r>
      <w:r w:rsidR="00D668D0" w:rsidRPr="001A2D0B">
        <w:rPr>
          <w:rFonts w:ascii="宋体" w:hAnsi="宋体" w:cs="仿宋" w:hint="eastAsia"/>
          <w:szCs w:val="21"/>
        </w:rPr>
        <w:t>能够区分不同类型的三段曲式。</w:t>
      </w:r>
    </w:p>
    <w:p w14:paraId="576961F5" w14:textId="793425EC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2.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3B08DD0" w14:textId="31ED3A44" w:rsidR="00D668D0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</w:t>
      </w:r>
      <w:r w:rsidR="00D668D0" w:rsidRPr="001A2D0B">
        <w:rPr>
          <w:rFonts w:ascii="宋体" w:hAnsi="宋体" w:cs="仿宋" w:hint="eastAsia"/>
          <w:szCs w:val="21"/>
        </w:rPr>
        <w:t>三段曲式的结构原理。</w:t>
      </w:r>
    </w:p>
    <w:p w14:paraId="3C101280" w14:textId="006DBF2D" w:rsidR="00201947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</w:t>
      </w:r>
      <w:r w:rsidR="00D668D0" w:rsidRPr="001A2D0B">
        <w:rPr>
          <w:rFonts w:ascii="宋体" w:hAnsi="宋体" w:cs="仿宋" w:hint="eastAsia"/>
          <w:szCs w:val="21"/>
        </w:rPr>
        <w:t>三段曲式与有再现二段曲式的区别。</w:t>
      </w:r>
    </w:p>
    <w:p w14:paraId="00DFD963" w14:textId="45366950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32E9DF9A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第一节 概述</w:t>
      </w:r>
    </w:p>
    <w:p w14:paraId="5133DEBA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三段曲式的定义和结构特点</w:t>
      </w:r>
    </w:p>
    <w:p w14:paraId="4DF45FDC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三段曲式的类型</w:t>
      </w:r>
    </w:p>
    <w:p w14:paraId="330E500B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三段曲式的变体</w:t>
      </w:r>
    </w:p>
    <w:p w14:paraId="472176A9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四、三段曲式的使用范围</w:t>
      </w:r>
    </w:p>
    <w:p w14:paraId="69D201DE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五、三段曲式与有再现二段曲式的区别</w:t>
      </w:r>
    </w:p>
    <w:p w14:paraId="26A3553A" w14:textId="462F04C6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3786CD9D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（1）讲授法：三段曲式的结构原理与应用</w:t>
      </w:r>
    </w:p>
    <w:p w14:paraId="498AE197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（2）小组讨论法：三段曲式与有再现二段曲式的区别</w:t>
      </w:r>
    </w:p>
    <w:p w14:paraId="6FFD4AB9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（3）课堂模拟法：展示三段曲式分析的过程</w:t>
      </w:r>
    </w:p>
    <w:p w14:paraId="630956A1" w14:textId="7E80068F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285F6E7D" w14:textId="73FD19F5" w:rsidR="00D668D0" w:rsidRPr="001A2D0B" w:rsidRDefault="00201947" w:rsidP="001A2D0B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（1）作业检测。</w:t>
      </w:r>
      <w:r w:rsidR="00D668D0" w:rsidRPr="001A2D0B">
        <w:rPr>
          <w:rFonts w:ascii="宋体" w:hAnsi="宋体" w:hint="eastAsia"/>
          <w:szCs w:val="21"/>
        </w:rPr>
        <w:t>三段曲式与二段曲式的区别；门德尔松《无词歌》（春之歌）曲式分析；格里格《阿尼特拉舞曲》曲式分析；德彪西《亚麻色头发的少女》曲式分析。</w:t>
      </w:r>
    </w:p>
    <w:p w14:paraId="6EC4F81B" w14:textId="701E80FB" w:rsidR="00201947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</w:t>
      </w:r>
      <w:r w:rsidR="00EB2F32" w:rsidRPr="001A2D0B">
        <w:rPr>
          <w:rFonts w:ascii="宋体" w:hAnsi="宋体" w:cs="仿宋" w:hint="eastAsia"/>
          <w:szCs w:val="21"/>
        </w:rPr>
        <w:t>测评</w:t>
      </w:r>
      <w:r w:rsidRPr="001A2D0B">
        <w:rPr>
          <w:rFonts w:ascii="宋体" w:hAnsi="宋体" w:cs="仿宋" w:hint="eastAsia"/>
          <w:szCs w:val="21"/>
        </w:rPr>
        <w:t>。</w:t>
      </w:r>
    </w:p>
    <w:p w14:paraId="3B496D9E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（3）结果性评价（期中或期末考试）。</w:t>
      </w:r>
    </w:p>
    <w:p w14:paraId="1088A8D1" w14:textId="65C11FFB" w:rsidR="00363943" w:rsidRPr="001A2D0B" w:rsidRDefault="00363943" w:rsidP="0036394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185CB2A2" w14:textId="1B7EBCCD" w:rsidR="00363943" w:rsidRDefault="00363943" w:rsidP="0036394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</w:rPr>
        <w:t>第</w:t>
      </w:r>
      <w:r w:rsidR="00D668D0">
        <w:rPr>
          <w:rFonts w:ascii="黑体" w:eastAsia="黑体" w:hAnsi="黑体" w:hint="eastAsia"/>
          <w:b/>
          <w:sz w:val="24"/>
        </w:rPr>
        <w:t>八</w:t>
      </w:r>
      <w:r>
        <w:rPr>
          <w:rFonts w:ascii="黑体" w:eastAsia="黑体" w:hAnsi="黑体" w:hint="eastAsia"/>
          <w:b/>
          <w:sz w:val="24"/>
        </w:rPr>
        <w:t xml:space="preserve">章 </w:t>
      </w:r>
      <w:r w:rsidR="00D668D0">
        <w:rPr>
          <w:rFonts w:ascii="黑体" w:eastAsia="黑体" w:hAnsi="黑体" w:hint="eastAsia"/>
          <w:b/>
          <w:sz w:val="24"/>
        </w:rPr>
        <w:t>复三部曲式</w:t>
      </w:r>
    </w:p>
    <w:p w14:paraId="373DA8E6" w14:textId="6D3DADF6" w:rsidR="00363943" w:rsidRPr="001A2D0B" w:rsidRDefault="00363943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1.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教学目标</w:t>
      </w:r>
      <w:r w:rsidRPr="001A2D0B">
        <w:rPr>
          <w:rFonts w:ascii="宋体" w:hAnsi="宋体"/>
          <w:szCs w:val="21"/>
        </w:rPr>
        <w:t xml:space="preserve"> </w:t>
      </w:r>
    </w:p>
    <w:p w14:paraId="7247B658" w14:textId="32F8381D" w:rsidR="00C8061F" w:rsidRPr="001A2D0B" w:rsidRDefault="00C8061F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</w:t>
      </w:r>
      <w:r w:rsidR="00D668D0" w:rsidRPr="001A2D0B">
        <w:rPr>
          <w:rFonts w:ascii="宋体" w:hAnsi="宋体" w:cs="仿宋" w:hint="eastAsia"/>
          <w:bCs/>
          <w:szCs w:val="21"/>
        </w:rPr>
        <w:t>掌握复三部曲式的结构原理与应用。</w:t>
      </w:r>
    </w:p>
    <w:p w14:paraId="1ABCD5AF" w14:textId="02BA7B2D" w:rsidR="00C8061F" w:rsidRPr="001A2D0B" w:rsidRDefault="00C8061F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</w:t>
      </w:r>
      <w:r w:rsidR="00D668D0" w:rsidRPr="001A2D0B">
        <w:rPr>
          <w:rFonts w:ascii="宋体" w:hAnsi="宋体" w:cs="仿宋" w:hint="eastAsia"/>
          <w:szCs w:val="21"/>
        </w:rPr>
        <w:t>能够区分并分析不同类型的复三部曲式。</w:t>
      </w:r>
    </w:p>
    <w:p w14:paraId="5385544C" w14:textId="7375BC4F" w:rsidR="00363943" w:rsidRPr="001A2D0B" w:rsidRDefault="00363943" w:rsidP="001A2D0B">
      <w:pPr>
        <w:widowControl/>
        <w:tabs>
          <w:tab w:val="left" w:pos="2385"/>
        </w:tabs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lastRenderedPageBreak/>
        <w:t>2.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教学重难点</w:t>
      </w:r>
      <w:r w:rsidR="002D4227" w:rsidRPr="001A2D0B">
        <w:rPr>
          <w:rFonts w:ascii="宋体" w:hAnsi="宋体" w:cs="宋体"/>
          <w:color w:val="000000"/>
          <w:kern w:val="0"/>
          <w:szCs w:val="21"/>
        </w:rPr>
        <w:tab/>
      </w:r>
    </w:p>
    <w:p w14:paraId="2661CF60" w14:textId="77777777" w:rsidR="00D668D0" w:rsidRPr="001A2D0B" w:rsidRDefault="002D422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</w:t>
      </w:r>
      <w:r w:rsidR="00D668D0" w:rsidRPr="001A2D0B">
        <w:rPr>
          <w:rFonts w:ascii="宋体" w:hAnsi="宋体" w:cs="仿宋" w:hint="eastAsia"/>
          <w:szCs w:val="21"/>
        </w:rPr>
        <w:t>复三部曲式的相关概念、分析方法等。</w:t>
      </w:r>
    </w:p>
    <w:p w14:paraId="06C60E11" w14:textId="28C7504C" w:rsidR="002D4227" w:rsidRPr="001A2D0B" w:rsidRDefault="002D422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</w:t>
      </w:r>
      <w:r w:rsidR="00D668D0" w:rsidRPr="001A2D0B">
        <w:rPr>
          <w:rFonts w:ascii="宋体" w:hAnsi="宋体" w:cs="仿宋" w:hint="eastAsia"/>
          <w:szCs w:val="21"/>
        </w:rPr>
        <w:t>复三部曲式与三段曲式的辨析要点。</w:t>
      </w:r>
    </w:p>
    <w:p w14:paraId="3CFFD228" w14:textId="7B97B4BF" w:rsidR="00363943" w:rsidRPr="001A2D0B" w:rsidRDefault="00363943" w:rsidP="001A2D0B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  <w:r w:rsidR="002D4227" w:rsidRPr="001A2D0B">
        <w:rPr>
          <w:rFonts w:ascii="宋体" w:hAnsi="宋体" w:cs="宋体"/>
          <w:color w:val="000000"/>
          <w:kern w:val="0"/>
          <w:szCs w:val="21"/>
        </w:rPr>
        <w:tab/>
      </w:r>
    </w:p>
    <w:p w14:paraId="0A5FF14C" w14:textId="77777777" w:rsidR="00D668D0" w:rsidRPr="001A2D0B" w:rsidRDefault="00D668D0" w:rsidP="001A2D0B">
      <w:pPr>
        <w:widowControl/>
        <w:tabs>
          <w:tab w:val="left" w:pos="180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第一节 概述</w:t>
      </w:r>
      <w:r w:rsidRPr="001A2D0B">
        <w:rPr>
          <w:rFonts w:ascii="宋体" w:hAnsi="宋体" w:cs="宋体"/>
          <w:szCs w:val="21"/>
        </w:rPr>
        <w:tab/>
      </w:r>
    </w:p>
    <w:p w14:paraId="1DB8ACEE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一、复三部曲式的构成和定义</w:t>
      </w:r>
    </w:p>
    <w:p w14:paraId="50CEE267" w14:textId="48317E26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复三部曲式的分类</w:t>
      </w:r>
    </w:p>
    <w:p w14:paraId="2BD06F3F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复三部曲式的主要结构特点</w:t>
      </w:r>
    </w:p>
    <w:p w14:paraId="764897F4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四、</w:t>
      </w:r>
      <w:r w:rsidRPr="001A2D0B">
        <w:rPr>
          <w:rFonts w:ascii="宋体" w:hAnsi="宋体" w:cs="宋体" w:hint="eastAsia"/>
          <w:szCs w:val="21"/>
        </w:rPr>
        <w:t>复三部曲式的应用范围</w:t>
      </w:r>
    </w:p>
    <w:p w14:paraId="75E2DC67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第二节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复三部曲式的第一部分</w:t>
      </w:r>
    </w:p>
    <w:p w14:paraId="1B2E607E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复三部曲式第一部分的规模</w:t>
      </w:r>
    </w:p>
    <w:p w14:paraId="5D388C07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复三部曲式第一部分的结构及其表现</w:t>
      </w:r>
    </w:p>
    <w:p w14:paraId="64169AE2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第三节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复三部曲式的中部</w:t>
      </w:r>
    </w:p>
    <w:p w14:paraId="5240C37E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复三部曲式中部的结构规模</w:t>
      </w:r>
    </w:p>
    <w:p w14:paraId="19988820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复三部曲式中部的分类</w:t>
      </w:r>
    </w:p>
    <w:p w14:paraId="0BAAF4D1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关于三声</w:t>
      </w:r>
      <w:proofErr w:type="gramStart"/>
      <w:r w:rsidRPr="001A2D0B">
        <w:rPr>
          <w:rFonts w:ascii="宋体" w:hAnsi="宋体" w:cs="宋体" w:hint="eastAsia"/>
          <w:szCs w:val="21"/>
        </w:rPr>
        <w:t>中部式</w:t>
      </w:r>
      <w:proofErr w:type="gramEnd"/>
      <w:r w:rsidRPr="001A2D0B">
        <w:rPr>
          <w:rFonts w:ascii="宋体" w:hAnsi="宋体" w:cs="宋体" w:hint="eastAsia"/>
          <w:szCs w:val="21"/>
        </w:rPr>
        <w:t>结构</w:t>
      </w:r>
    </w:p>
    <w:p w14:paraId="387EAA74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四、</w:t>
      </w:r>
      <w:proofErr w:type="gramStart"/>
      <w:r w:rsidRPr="001A2D0B">
        <w:rPr>
          <w:rFonts w:ascii="宋体" w:hAnsi="宋体" w:cs="宋体" w:hint="eastAsia"/>
          <w:szCs w:val="21"/>
        </w:rPr>
        <w:t>插部性的复三中部</w:t>
      </w:r>
      <w:proofErr w:type="gramEnd"/>
    </w:p>
    <w:p w14:paraId="6E5DE447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五、</w:t>
      </w:r>
      <w:r w:rsidRPr="001A2D0B">
        <w:rPr>
          <w:rFonts w:ascii="宋体" w:hAnsi="宋体" w:cs="宋体" w:hint="eastAsia"/>
          <w:szCs w:val="21"/>
        </w:rPr>
        <w:t>对三声中部</w:t>
      </w:r>
      <w:proofErr w:type="gramStart"/>
      <w:r w:rsidRPr="001A2D0B">
        <w:rPr>
          <w:rFonts w:ascii="宋体" w:hAnsi="宋体" w:cs="宋体" w:hint="eastAsia"/>
          <w:szCs w:val="21"/>
        </w:rPr>
        <w:t>和插部性</w:t>
      </w:r>
      <w:proofErr w:type="gramEnd"/>
      <w:r w:rsidRPr="001A2D0B">
        <w:rPr>
          <w:rFonts w:ascii="宋体" w:hAnsi="宋体" w:cs="宋体" w:hint="eastAsia"/>
          <w:szCs w:val="21"/>
        </w:rPr>
        <w:t>写法的混合运用</w:t>
      </w:r>
    </w:p>
    <w:p w14:paraId="07106588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第四节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复三部曲式的再现部</w:t>
      </w:r>
    </w:p>
    <w:p w14:paraId="1B13B3D4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原样静止再现</w:t>
      </w:r>
    </w:p>
    <w:p w14:paraId="5DE67FF0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变化再现</w:t>
      </w:r>
    </w:p>
    <w:p w14:paraId="6EC715AB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proofErr w:type="gramStart"/>
      <w:r w:rsidRPr="001A2D0B">
        <w:rPr>
          <w:rFonts w:ascii="宋体" w:hAnsi="宋体" w:cs="宋体" w:hint="eastAsia"/>
          <w:szCs w:val="21"/>
        </w:rPr>
        <w:t>再现部</w:t>
      </w:r>
      <w:proofErr w:type="gramEnd"/>
      <w:r w:rsidRPr="001A2D0B">
        <w:rPr>
          <w:rFonts w:ascii="宋体" w:hAnsi="宋体" w:cs="宋体" w:hint="eastAsia"/>
          <w:szCs w:val="21"/>
        </w:rPr>
        <w:t>的调性问题</w:t>
      </w:r>
    </w:p>
    <w:p w14:paraId="4FEC0A5A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第五节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复三部曲式的复杂化</w:t>
      </w:r>
    </w:p>
    <w:p w14:paraId="2D5602A7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复三部曲式复杂化的一般涵义</w:t>
      </w:r>
    </w:p>
    <w:p w14:paraId="57B07FFB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复三部曲式中部的复杂化</w:t>
      </w:r>
    </w:p>
    <w:p w14:paraId="292AACAE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三、</w:t>
      </w:r>
      <w:r w:rsidRPr="001A2D0B">
        <w:rPr>
          <w:rFonts w:ascii="宋体" w:hAnsi="宋体" w:cs="宋体" w:hint="eastAsia"/>
          <w:szCs w:val="21"/>
        </w:rPr>
        <w:t>复三部曲式第一、第三部分的复杂化</w:t>
      </w:r>
    </w:p>
    <w:p w14:paraId="652F69A6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四、</w:t>
      </w:r>
      <w:r w:rsidRPr="001A2D0B">
        <w:rPr>
          <w:rFonts w:ascii="宋体" w:hAnsi="宋体" w:cs="宋体" w:hint="eastAsia"/>
          <w:szCs w:val="21"/>
        </w:rPr>
        <w:t>复三部曲式结构的整体升级</w:t>
      </w:r>
    </w:p>
    <w:p w14:paraId="5C82F034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第六节</w:t>
      </w:r>
      <w:r w:rsidRPr="001A2D0B">
        <w:rPr>
          <w:rFonts w:ascii="宋体" w:hAnsi="宋体"/>
          <w:szCs w:val="21"/>
        </w:rPr>
        <w:t xml:space="preserve">  </w:t>
      </w:r>
      <w:r w:rsidRPr="001A2D0B">
        <w:rPr>
          <w:rFonts w:ascii="宋体" w:hAnsi="宋体" w:cs="宋体" w:hint="eastAsia"/>
          <w:szCs w:val="21"/>
        </w:rPr>
        <w:t>复三部曲式中的其他问题</w:t>
      </w:r>
    </w:p>
    <w:p w14:paraId="2645F27A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一、</w:t>
      </w:r>
      <w:r w:rsidRPr="001A2D0B">
        <w:rPr>
          <w:rFonts w:ascii="宋体" w:hAnsi="宋体" w:cs="宋体" w:hint="eastAsia"/>
          <w:szCs w:val="21"/>
        </w:rPr>
        <w:t>复三部曲式的变体</w:t>
      </w:r>
    </w:p>
    <w:p w14:paraId="64740843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宋体" w:hint="eastAsia"/>
          <w:szCs w:val="21"/>
        </w:rPr>
        <w:t>复三部曲式的附属结构</w:t>
      </w:r>
    </w:p>
    <w:p w14:paraId="5B35DBC0" w14:textId="77777777" w:rsidR="00D668D0" w:rsidRPr="001A2D0B" w:rsidRDefault="00D668D0" w:rsidP="001A2D0B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lastRenderedPageBreak/>
        <w:t>第七节 复三部曲式作品实例分析</w:t>
      </w:r>
    </w:p>
    <w:p w14:paraId="3C3C35DC" w14:textId="77777777" w:rsidR="00D668D0" w:rsidRPr="001A2D0B" w:rsidRDefault="00D668D0" w:rsidP="001A2D0B">
      <w:pPr>
        <w:snapToGrid w:val="0"/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1A2D0B">
        <w:rPr>
          <w:rFonts w:ascii="宋体" w:hAnsi="宋体" w:hint="eastAsia"/>
          <w:bCs/>
          <w:szCs w:val="21"/>
        </w:rPr>
        <w:t>一、贝多芬《第一钢琴奏鸣曲》第三乐章分析</w:t>
      </w:r>
    </w:p>
    <w:p w14:paraId="6CEAFBFB" w14:textId="77777777" w:rsidR="00D668D0" w:rsidRPr="001A2D0B" w:rsidRDefault="00D668D0" w:rsidP="001A2D0B">
      <w:pPr>
        <w:snapToGrid w:val="0"/>
        <w:spacing w:line="360" w:lineRule="auto"/>
        <w:ind w:firstLineChars="200" w:firstLine="420"/>
        <w:rPr>
          <w:rFonts w:ascii="宋体" w:hAnsi="宋体"/>
          <w:bCs/>
          <w:szCs w:val="21"/>
        </w:rPr>
      </w:pPr>
      <w:r w:rsidRPr="001A2D0B">
        <w:rPr>
          <w:rFonts w:ascii="宋体" w:hAnsi="宋体" w:hint="eastAsia"/>
          <w:bCs/>
          <w:szCs w:val="21"/>
        </w:rPr>
        <w:t>二、</w:t>
      </w:r>
      <w:r w:rsidRPr="001A2D0B">
        <w:rPr>
          <w:rFonts w:ascii="宋体" w:hAnsi="宋体" w:hint="eastAsia"/>
          <w:szCs w:val="21"/>
        </w:rPr>
        <w:t>柴可夫斯基《六月》分析</w:t>
      </w:r>
    </w:p>
    <w:p w14:paraId="3D2E2D9C" w14:textId="2929B89A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576B462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（1）讲授法：现场讲授三部曲</w:t>
      </w:r>
      <w:proofErr w:type="gramStart"/>
      <w:r w:rsidRPr="001A2D0B">
        <w:rPr>
          <w:rFonts w:ascii="宋体" w:hAnsi="宋体" w:cs="仿宋" w:hint="eastAsia"/>
          <w:szCs w:val="21"/>
        </w:rPr>
        <w:t>式相关</w:t>
      </w:r>
      <w:proofErr w:type="gramEnd"/>
      <w:r w:rsidRPr="001A2D0B">
        <w:rPr>
          <w:rFonts w:ascii="宋体" w:hAnsi="宋体" w:cs="仿宋" w:hint="eastAsia"/>
          <w:szCs w:val="21"/>
        </w:rPr>
        <w:t>概念</w:t>
      </w:r>
    </w:p>
    <w:p w14:paraId="55F2CD12" w14:textId="77777777" w:rsidR="00D668D0" w:rsidRPr="001A2D0B" w:rsidRDefault="00D668D0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（2）实践活动法：让学生对相关作品进行现场演奏与分析汇报。</w:t>
      </w:r>
    </w:p>
    <w:p w14:paraId="2F9894C9" w14:textId="77777777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1CF87A38" w14:textId="4C9604D0" w:rsidR="001A2D0B" w:rsidRPr="001A2D0B" w:rsidRDefault="00201947" w:rsidP="001A2D0B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（1）作业检测。</w:t>
      </w:r>
      <w:r w:rsidR="001A2D0B" w:rsidRPr="001A2D0B">
        <w:rPr>
          <w:rFonts w:ascii="宋体" w:hAnsi="宋体" w:hint="eastAsia"/>
          <w:szCs w:val="21"/>
        </w:rPr>
        <w:t>三段曲式与复三部曲式的区别；柴可夫斯基《如歌的行板》；贝多芬《第一钢琴奏鸣曲》第三乐章曲式分析。</w:t>
      </w:r>
    </w:p>
    <w:p w14:paraId="721059C4" w14:textId="03757A9C" w:rsidR="00201947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</w:t>
      </w:r>
      <w:r w:rsidR="00EB2F32" w:rsidRPr="001A2D0B">
        <w:rPr>
          <w:rFonts w:ascii="宋体" w:hAnsi="宋体" w:cs="仿宋" w:hint="eastAsia"/>
          <w:szCs w:val="21"/>
        </w:rPr>
        <w:t>测评</w:t>
      </w:r>
      <w:r w:rsidRPr="001A2D0B">
        <w:rPr>
          <w:rFonts w:ascii="宋体" w:hAnsi="宋体" w:cs="仿宋" w:hint="eastAsia"/>
          <w:szCs w:val="21"/>
        </w:rPr>
        <w:t>。</w:t>
      </w:r>
    </w:p>
    <w:p w14:paraId="1F0A0CFB" w14:textId="4E345FA5" w:rsidR="002D4227" w:rsidRPr="001A2D0B" w:rsidRDefault="002D422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（3）结果性评价（期中</w:t>
      </w:r>
      <w:r w:rsidR="001A2D0B" w:rsidRPr="001A2D0B">
        <w:rPr>
          <w:rFonts w:ascii="宋体" w:hAnsi="宋体" w:cs="仿宋" w:hint="eastAsia"/>
          <w:szCs w:val="21"/>
        </w:rPr>
        <w:t>或期末</w:t>
      </w:r>
      <w:r w:rsidRPr="001A2D0B">
        <w:rPr>
          <w:rFonts w:ascii="宋体" w:hAnsi="宋体" w:cs="仿宋" w:hint="eastAsia"/>
          <w:szCs w:val="21"/>
        </w:rPr>
        <w:t>考试）。</w:t>
      </w:r>
    </w:p>
    <w:p w14:paraId="3CF4DA04" w14:textId="205E4A4D" w:rsidR="00363943" w:rsidRDefault="00363943" w:rsidP="0036394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446E6CDD" w14:textId="5E3C448C" w:rsidR="00BC2273" w:rsidRDefault="00BC2273" w:rsidP="00BC227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</w:rPr>
        <w:t>第</w:t>
      </w:r>
      <w:r w:rsidR="00BF0C94">
        <w:rPr>
          <w:rFonts w:ascii="黑体" w:eastAsia="黑体" w:hAnsi="黑体" w:hint="eastAsia"/>
          <w:b/>
          <w:sz w:val="24"/>
        </w:rPr>
        <w:t>九</w:t>
      </w:r>
      <w:r>
        <w:rPr>
          <w:rFonts w:ascii="黑体" w:eastAsia="黑体" w:hAnsi="黑体" w:hint="eastAsia"/>
          <w:b/>
          <w:sz w:val="24"/>
        </w:rPr>
        <w:t>章 复</w:t>
      </w:r>
      <w:r w:rsidR="00BF0C94">
        <w:rPr>
          <w:rFonts w:ascii="黑体" w:eastAsia="黑体" w:hAnsi="黑体" w:hint="eastAsia"/>
          <w:b/>
          <w:sz w:val="24"/>
        </w:rPr>
        <w:t>二</w:t>
      </w:r>
      <w:r>
        <w:rPr>
          <w:rFonts w:ascii="黑体" w:eastAsia="黑体" w:hAnsi="黑体" w:hint="eastAsia"/>
          <w:b/>
          <w:sz w:val="24"/>
        </w:rPr>
        <w:t>部曲式</w:t>
      </w:r>
    </w:p>
    <w:p w14:paraId="5B5345CE" w14:textId="77777777" w:rsidR="00BC2273" w:rsidRPr="001A2D0B" w:rsidRDefault="00BC2273" w:rsidP="00BC2273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1.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教学目标</w:t>
      </w:r>
      <w:r w:rsidRPr="001A2D0B">
        <w:rPr>
          <w:rFonts w:ascii="宋体" w:hAnsi="宋体"/>
          <w:szCs w:val="21"/>
        </w:rPr>
        <w:t xml:space="preserve"> </w:t>
      </w:r>
    </w:p>
    <w:p w14:paraId="24A9E2C7" w14:textId="0ACD6D33" w:rsidR="00BC2273" w:rsidRPr="001A2D0B" w:rsidRDefault="00BC2273" w:rsidP="00BC2273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bCs/>
          <w:szCs w:val="21"/>
        </w:rPr>
        <w:t>掌握复</w:t>
      </w:r>
      <w:r w:rsidR="00BF0C94">
        <w:rPr>
          <w:rFonts w:ascii="宋体" w:hAnsi="宋体" w:cs="仿宋" w:hint="eastAsia"/>
          <w:bCs/>
          <w:szCs w:val="21"/>
        </w:rPr>
        <w:t>二</w:t>
      </w:r>
      <w:r w:rsidRPr="001A2D0B">
        <w:rPr>
          <w:rFonts w:ascii="宋体" w:hAnsi="宋体" w:cs="仿宋" w:hint="eastAsia"/>
          <w:bCs/>
          <w:szCs w:val="21"/>
        </w:rPr>
        <w:t>部曲式的结构原理与应用。</w:t>
      </w:r>
    </w:p>
    <w:p w14:paraId="20403015" w14:textId="77777777" w:rsidR="00BC2273" w:rsidRPr="001A2D0B" w:rsidRDefault="00BC2273" w:rsidP="00BC2273">
      <w:pPr>
        <w:widowControl/>
        <w:tabs>
          <w:tab w:val="left" w:pos="2385"/>
        </w:tabs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2.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教学重难点</w:t>
      </w:r>
      <w:r w:rsidRPr="001A2D0B">
        <w:rPr>
          <w:rFonts w:ascii="宋体" w:hAnsi="宋体" w:cs="宋体"/>
          <w:color w:val="000000"/>
          <w:kern w:val="0"/>
          <w:szCs w:val="21"/>
        </w:rPr>
        <w:tab/>
      </w:r>
    </w:p>
    <w:p w14:paraId="598147E8" w14:textId="70BA08B6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（1）重点：复</w:t>
      </w:r>
      <w:r w:rsidR="00BF0C94">
        <w:rPr>
          <w:rFonts w:ascii="宋体" w:hAnsi="宋体" w:cs="仿宋" w:hint="eastAsia"/>
          <w:szCs w:val="21"/>
        </w:rPr>
        <w:t>二</w:t>
      </w:r>
      <w:r w:rsidRPr="001A2D0B">
        <w:rPr>
          <w:rFonts w:ascii="宋体" w:hAnsi="宋体" w:cs="仿宋" w:hint="eastAsia"/>
          <w:szCs w:val="21"/>
        </w:rPr>
        <w:t>部曲式的相关概念、分析方法等。</w:t>
      </w:r>
    </w:p>
    <w:p w14:paraId="4FB0648D" w14:textId="789B0B70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（2）难点：复</w:t>
      </w:r>
      <w:r w:rsidR="00BF0C94">
        <w:rPr>
          <w:rFonts w:ascii="宋体" w:hAnsi="宋体" w:cs="仿宋" w:hint="eastAsia"/>
          <w:szCs w:val="21"/>
        </w:rPr>
        <w:t>二</w:t>
      </w:r>
      <w:r w:rsidRPr="001A2D0B">
        <w:rPr>
          <w:rFonts w:ascii="宋体" w:hAnsi="宋体" w:cs="仿宋" w:hint="eastAsia"/>
          <w:szCs w:val="21"/>
        </w:rPr>
        <w:t>部曲式与</w:t>
      </w:r>
      <w:r w:rsidR="00BF0C94">
        <w:rPr>
          <w:rFonts w:ascii="宋体" w:hAnsi="宋体" w:cs="仿宋" w:hint="eastAsia"/>
          <w:szCs w:val="21"/>
        </w:rPr>
        <w:t>二</w:t>
      </w:r>
      <w:r w:rsidRPr="001A2D0B">
        <w:rPr>
          <w:rFonts w:ascii="宋体" w:hAnsi="宋体" w:cs="仿宋" w:hint="eastAsia"/>
          <w:szCs w:val="21"/>
        </w:rPr>
        <w:t>段曲式的辨析要点。</w:t>
      </w:r>
    </w:p>
    <w:p w14:paraId="3D0E43D3" w14:textId="2A1AE3FE" w:rsidR="00BC2273" w:rsidRDefault="00BC2273" w:rsidP="00BC2273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  <w:r w:rsidRPr="001A2D0B">
        <w:rPr>
          <w:rFonts w:ascii="宋体" w:hAnsi="宋体" w:cs="宋体"/>
          <w:color w:val="000000"/>
          <w:kern w:val="0"/>
          <w:szCs w:val="21"/>
        </w:rPr>
        <w:tab/>
      </w:r>
    </w:p>
    <w:p w14:paraId="500B1233" w14:textId="77777777" w:rsidR="00E25290" w:rsidRPr="001A2D0B" w:rsidRDefault="00E25290" w:rsidP="00E25290">
      <w:pPr>
        <w:widowControl/>
        <w:tabs>
          <w:tab w:val="left" w:pos="1800"/>
        </w:tabs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第一节 概述</w:t>
      </w:r>
      <w:r w:rsidRPr="001A2D0B">
        <w:rPr>
          <w:rFonts w:ascii="宋体" w:hAnsi="宋体" w:cs="宋体"/>
          <w:szCs w:val="21"/>
        </w:rPr>
        <w:tab/>
      </w:r>
    </w:p>
    <w:p w14:paraId="53C60CF0" w14:textId="5CE06ECC" w:rsidR="00E25290" w:rsidRPr="001A2D0B" w:rsidRDefault="00E25290" w:rsidP="00E25290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一、</w:t>
      </w:r>
      <w:r w:rsidRPr="001A2D0B">
        <w:rPr>
          <w:rFonts w:ascii="宋体" w:hAnsi="宋体" w:cs="仿宋" w:hint="eastAsia"/>
          <w:bCs/>
          <w:szCs w:val="21"/>
        </w:rPr>
        <w:t>复</w:t>
      </w:r>
      <w:r>
        <w:rPr>
          <w:rFonts w:ascii="宋体" w:hAnsi="宋体" w:cs="仿宋" w:hint="eastAsia"/>
          <w:bCs/>
          <w:szCs w:val="21"/>
        </w:rPr>
        <w:t>二</w:t>
      </w:r>
      <w:r w:rsidRPr="001A2D0B">
        <w:rPr>
          <w:rFonts w:ascii="宋体" w:hAnsi="宋体" w:cs="仿宋" w:hint="eastAsia"/>
          <w:bCs/>
          <w:szCs w:val="21"/>
        </w:rPr>
        <w:t>部曲式</w:t>
      </w:r>
      <w:r w:rsidRPr="001A2D0B">
        <w:rPr>
          <w:rFonts w:ascii="宋体" w:hAnsi="宋体" w:cs="宋体" w:hint="eastAsia"/>
          <w:szCs w:val="21"/>
        </w:rPr>
        <w:t>的构成和定义</w:t>
      </w:r>
    </w:p>
    <w:p w14:paraId="6FEB27EE" w14:textId="402488F7" w:rsidR="00E25290" w:rsidRPr="001A2D0B" w:rsidRDefault="00E25290" w:rsidP="00E25290">
      <w:pPr>
        <w:widowControl/>
        <w:spacing w:line="360" w:lineRule="auto"/>
        <w:ind w:firstLineChars="200" w:firstLine="420"/>
        <w:rPr>
          <w:rFonts w:ascii="宋体" w:hAnsi="宋体" w:cs="宋体"/>
          <w:szCs w:val="21"/>
        </w:rPr>
      </w:pPr>
      <w:r w:rsidRPr="001A2D0B">
        <w:rPr>
          <w:rFonts w:ascii="宋体" w:hAnsi="宋体" w:hint="eastAsia"/>
          <w:szCs w:val="21"/>
        </w:rPr>
        <w:t>二、</w:t>
      </w:r>
      <w:r w:rsidRPr="001A2D0B">
        <w:rPr>
          <w:rFonts w:ascii="宋体" w:hAnsi="宋体" w:cs="仿宋" w:hint="eastAsia"/>
          <w:bCs/>
          <w:szCs w:val="21"/>
        </w:rPr>
        <w:t>复</w:t>
      </w:r>
      <w:r>
        <w:rPr>
          <w:rFonts w:ascii="宋体" w:hAnsi="宋体" w:cs="仿宋" w:hint="eastAsia"/>
          <w:bCs/>
          <w:szCs w:val="21"/>
        </w:rPr>
        <w:t>二</w:t>
      </w:r>
      <w:r w:rsidRPr="001A2D0B">
        <w:rPr>
          <w:rFonts w:ascii="宋体" w:hAnsi="宋体" w:cs="仿宋" w:hint="eastAsia"/>
          <w:bCs/>
          <w:szCs w:val="21"/>
        </w:rPr>
        <w:t>部曲式</w:t>
      </w:r>
      <w:r w:rsidRPr="001A2D0B">
        <w:rPr>
          <w:rFonts w:ascii="宋体" w:hAnsi="宋体" w:cs="宋体" w:hint="eastAsia"/>
          <w:szCs w:val="21"/>
        </w:rPr>
        <w:t>的</w:t>
      </w:r>
      <w:r>
        <w:rPr>
          <w:rFonts w:ascii="宋体" w:hAnsi="宋体" w:cs="宋体" w:hint="eastAsia"/>
          <w:szCs w:val="21"/>
        </w:rPr>
        <w:t>来源和</w:t>
      </w:r>
      <w:r w:rsidRPr="001A2D0B">
        <w:rPr>
          <w:rFonts w:ascii="宋体" w:hAnsi="宋体" w:cs="宋体" w:hint="eastAsia"/>
          <w:szCs w:val="21"/>
        </w:rPr>
        <w:t>分类</w:t>
      </w:r>
    </w:p>
    <w:p w14:paraId="64A95ABE" w14:textId="3E677A00" w:rsidR="00E25290" w:rsidRDefault="00E25290" w:rsidP="00BC2273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1A2D0B">
        <w:rPr>
          <w:rFonts w:ascii="宋体" w:hAnsi="宋体" w:cs="宋体" w:hint="eastAsia"/>
          <w:szCs w:val="21"/>
        </w:rPr>
        <w:t>第</w:t>
      </w:r>
      <w:r>
        <w:rPr>
          <w:rFonts w:ascii="宋体" w:hAnsi="宋体" w:cs="宋体" w:hint="eastAsia"/>
          <w:szCs w:val="21"/>
        </w:rPr>
        <w:t>二</w:t>
      </w:r>
      <w:r w:rsidRPr="001A2D0B">
        <w:rPr>
          <w:rFonts w:ascii="宋体" w:hAnsi="宋体" w:cs="宋体" w:hint="eastAsia"/>
          <w:szCs w:val="21"/>
        </w:rPr>
        <w:t xml:space="preserve">节 </w:t>
      </w:r>
      <w:r>
        <w:rPr>
          <w:rFonts w:ascii="宋体" w:hAnsi="宋体" w:cs="宋体" w:hint="eastAsia"/>
          <w:szCs w:val="21"/>
        </w:rPr>
        <w:t>实例分析</w:t>
      </w:r>
    </w:p>
    <w:p w14:paraId="22C01BE2" w14:textId="0C974366" w:rsidR="00E25290" w:rsidRDefault="00E25290" w:rsidP="00BC2273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一、《国际歌》</w:t>
      </w:r>
    </w:p>
    <w:p w14:paraId="22014CCA" w14:textId="07D3402F" w:rsidR="00E25290" w:rsidRDefault="00E25290" w:rsidP="00BC2273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二、交响合唱《忆秦娥 娄山关》</w:t>
      </w:r>
    </w:p>
    <w:p w14:paraId="4E52048B" w14:textId="69FC76B5" w:rsidR="00E25290" w:rsidRPr="00E25290" w:rsidRDefault="00E25290" w:rsidP="00BC2273">
      <w:pPr>
        <w:widowControl/>
        <w:tabs>
          <w:tab w:val="left" w:pos="2033"/>
        </w:tabs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szCs w:val="21"/>
        </w:rPr>
        <w:t>三、《黄河颂》</w:t>
      </w:r>
    </w:p>
    <w:p w14:paraId="5586C9FD" w14:textId="77777777" w:rsidR="00BC2273" w:rsidRPr="001A2D0B" w:rsidRDefault="00BC2273" w:rsidP="00BC2273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EFFDF27" w14:textId="105C8133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（1）讲授法：现场讲授</w:t>
      </w:r>
      <w:r w:rsidR="00E25290">
        <w:rPr>
          <w:rFonts w:ascii="宋体" w:hAnsi="宋体" w:cs="仿宋" w:hint="eastAsia"/>
          <w:szCs w:val="21"/>
        </w:rPr>
        <w:t>二</w:t>
      </w:r>
      <w:r w:rsidRPr="001A2D0B">
        <w:rPr>
          <w:rFonts w:ascii="宋体" w:hAnsi="宋体" w:cs="仿宋" w:hint="eastAsia"/>
          <w:szCs w:val="21"/>
        </w:rPr>
        <w:t>部曲</w:t>
      </w:r>
      <w:proofErr w:type="gramStart"/>
      <w:r w:rsidRPr="001A2D0B">
        <w:rPr>
          <w:rFonts w:ascii="宋体" w:hAnsi="宋体" w:cs="仿宋" w:hint="eastAsia"/>
          <w:szCs w:val="21"/>
        </w:rPr>
        <w:t>式相关</w:t>
      </w:r>
      <w:proofErr w:type="gramEnd"/>
      <w:r w:rsidRPr="001A2D0B">
        <w:rPr>
          <w:rFonts w:ascii="宋体" w:hAnsi="宋体" w:cs="仿宋" w:hint="eastAsia"/>
          <w:szCs w:val="21"/>
        </w:rPr>
        <w:t>概念</w:t>
      </w:r>
    </w:p>
    <w:p w14:paraId="2920B8C1" w14:textId="77777777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（2）实践活动法：让学生对相关作品进行现场演奏与分析汇报。</w:t>
      </w:r>
    </w:p>
    <w:p w14:paraId="675C98EE" w14:textId="77777777" w:rsidR="00BC2273" w:rsidRPr="001A2D0B" w:rsidRDefault="00BC2273" w:rsidP="00BC2273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6663D3FA" w14:textId="125C7773" w:rsidR="00BC2273" w:rsidRPr="001A2D0B" w:rsidRDefault="00BC2273" w:rsidP="00BC2273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lastRenderedPageBreak/>
        <w:t>（1）作业检测。</w:t>
      </w:r>
    </w:p>
    <w:p w14:paraId="1EC7FEC8" w14:textId="77777777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（2）课堂表现测评。</w:t>
      </w:r>
    </w:p>
    <w:p w14:paraId="327521C4" w14:textId="77777777" w:rsidR="00BC2273" w:rsidRPr="001A2D0B" w:rsidRDefault="00BC2273" w:rsidP="00BC227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（3）结果性评价（期中或期末考试）。</w:t>
      </w:r>
    </w:p>
    <w:p w14:paraId="5C5535A0" w14:textId="4BF72A2B" w:rsidR="00BC2273" w:rsidRPr="00BC2273" w:rsidRDefault="00BC2273" w:rsidP="0036394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641994CD" w14:textId="77777777" w:rsidR="00BC2273" w:rsidRDefault="00BC2273" w:rsidP="0036394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6870C89B" w14:textId="702E3323" w:rsidR="00363943" w:rsidRDefault="00363943" w:rsidP="0036394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</w:rPr>
        <w:t>第</w:t>
      </w:r>
      <w:r w:rsidR="00BC2273">
        <w:rPr>
          <w:rFonts w:ascii="黑体" w:eastAsia="黑体" w:hAnsi="黑体" w:hint="eastAsia"/>
          <w:b/>
          <w:sz w:val="24"/>
        </w:rPr>
        <w:t>十</w:t>
      </w:r>
      <w:r>
        <w:rPr>
          <w:rFonts w:ascii="黑体" w:eastAsia="黑体" w:hAnsi="黑体" w:hint="eastAsia"/>
          <w:b/>
          <w:sz w:val="24"/>
        </w:rPr>
        <w:t xml:space="preserve">章 </w:t>
      </w:r>
      <w:r w:rsidR="001A2D0B">
        <w:rPr>
          <w:rFonts w:ascii="黑体" w:eastAsia="黑体" w:hAnsi="黑体" w:hint="eastAsia"/>
          <w:b/>
          <w:sz w:val="24"/>
        </w:rPr>
        <w:t>变奏曲式</w:t>
      </w:r>
    </w:p>
    <w:p w14:paraId="49CCBEEB" w14:textId="14FB8004" w:rsidR="00363943" w:rsidRPr="001A2D0B" w:rsidRDefault="00363943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1.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教学目标</w:t>
      </w:r>
    </w:p>
    <w:p w14:paraId="67D0086E" w14:textId="7DB993FE" w:rsidR="002D4227" w:rsidRPr="001A2D0B" w:rsidRDefault="002D4227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（1）掌握</w:t>
      </w:r>
      <w:r w:rsidR="001A2D0B" w:rsidRPr="001A2D0B">
        <w:rPr>
          <w:rFonts w:ascii="宋体" w:hAnsi="宋体" w:hint="eastAsia"/>
          <w:bCs/>
          <w:szCs w:val="21"/>
        </w:rPr>
        <w:t>变奏曲式</w:t>
      </w:r>
      <w:r w:rsidR="001A2D0B" w:rsidRPr="001A2D0B">
        <w:rPr>
          <w:rFonts w:ascii="宋体" w:hAnsi="宋体" w:cs="仿宋" w:hint="eastAsia"/>
          <w:szCs w:val="21"/>
        </w:rPr>
        <w:t>的基本概念，分析方法。</w:t>
      </w:r>
    </w:p>
    <w:p w14:paraId="63E28040" w14:textId="7278A2A9" w:rsidR="002D4227" w:rsidRPr="001A2D0B" w:rsidRDefault="002D4227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（2）掌握</w:t>
      </w:r>
      <w:r w:rsidR="001A2D0B" w:rsidRPr="001A2D0B">
        <w:rPr>
          <w:rFonts w:ascii="宋体" w:hAnsi="宋体" w:cs="仿宋" w:hint="eastAsia"/>
          <w:szCs w:val="21"/>
        </w:rPr>
        <w:t>固定低音、恰空、严格变奏、自由变奏等不同类型变奏曲式。</w:t>
      </w:r>
    </w:p>
    <w:p w14:paraId="4EC52AB1" w14:textId="0D7D5C83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2.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0B66739C" w14:textId="41FC4871" w:rsidR="00EB2F32" w:rsidRPr="001A2D0B" w:rsidRDefault="00EB2F32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</w:t>
      </w:r>
      <w:r w:rsidR="001A2D0B" w:rsidRPr="001A2D0B">
        <w:rPr>
          <w:rFonts w:ascii="宋体" w:hAnsi="宋体" w:hint="eastAsia"/>
          <w:bCs/>
          <w:szCs w:val="21"/>
        </w:rPr>
        <w:t>变奏曲式的类型</w:t>
      </w:r>
    </w:p>
    <w:p w14:paraId="44A8AA3F" w14:textId="77777777" w:rsidR="001A2D0B" w:rsidRPr="001A2D0B" w:rsidRDefault="00EB2F32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</w:t>
      </w:r>
      <w:r w:rsidR="001A2D0B" w:rsidRPr="001A2D0B">
        <w:rPr>
          <w:rFonts w:ascii="宋体" w:hAnsi="宋体" w:cs="仿宋" w:hint="eastAsia"/>
          <w:szCs w:val="21"/>
        </w:rPr>
        <w:t>变奏的方式、手段，变奏曲式的整体结构功能。</w:t>
      </w:r>
    </w:p>
    <w:p w14:paraId="7D03A2A9" w14:textId="66B83A7D" w:rsidR="00363943" w:rsidRPr="001A2D0B" w:rsidRDefault="00363943" w:rsidP="001A2D0B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69CD2A58" w14:textId="5D303E8B" w:rsidR="001A2D0B" w:rsidRPr="001A2D0B" w:rsidRDefault="001A2D0B" w:rsidP="001A2D0B">
      <w:pPr>
        <w:spacing w:line="360" w:lineRule="auto"/>
        <w:ind w:leftChars="-171" w:left="-359" w:firstLineChars="350" w:firstLine="735"/>
        <w:rPr>
          <w:rFonts w:ascii="宋体" w:hAnsi="宋体"/>
          <w:bCs/>
          <w:szCs w:val="21"/>
        </w:rPr>
      </w:pPr>
      <w:r w:rsidRPr="001A2D0B">
        <w:rPr>
          <w:rFonts w:ascii="宋体" w:hAnsi="宋体" w:hint="eastAsia"/>
          <w:bCs/>
          <w:szCs w:val="21"/>
        </w:rPr>
        <w:t>第一节 概述</w:t>
      </w:r>
    </w:p>
    <w:p w14:paraId="7EDE58B1" w14:textId="77777777" w:rsidR="001A2D0B" w:rsidRPr="001A2D0B" w:rsidRDefault="001A2D0B" w:rsidP="001A2D0B">
      <w:pPr>
        <w:spacing w:line="360" w:lineRule="auto"/>
        <w:ind w:leftChars="-171" w:left="-359" w:firstLineChars="350" w:firstLine="735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szCs w:val="21"/>
        </w:rPr>
        <w:t>一、关于“变奏”与“变奏曲式”</w:t>
      </w:r>
    </w:p>
    <w:p w14:paraId="32FD7FA1" w14:textId="77777777" w:rsidR="001A2D0B" w:rsidRPr="001A2D0B" w:rsidRDefault="001A2D0B" w:rsidP="001A2D0B">
      <w:pPr>
        <w:spacing w:line="360" w:lineRule="auto"/>
        <w:ind w:leftChars="-171" w:left="-359" w:firstLineChars="350" w:firstLine="735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szCs w:val="21"/>
        </w:rPr>
        <w:t>二、变奏曲式的特点</w:t>
      </w:r>
    </w:p>
    <w:p w14:paraId="42160ABF" w14:textId="77777777" w:rsidR="001A2D0B" w:rsidRPr="001A2D0B" w:rsidRDefault="001A2D0B" w:rsidP="001A2D0B">
      <w:pPr>
        <w:spacing w:line="360" w:lineRule="auto"/>
        <w:ind w:leftChars="-171" w:left="-359" w:firstLineChars="350" w:firstLine="735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szCs w:val="21"/>
        </w:rPr>
        <w:t>三、变奏曲式是规模较大的</w:t>
      </w:r>
      <w:proofErr w:type="gramStart"/>
      <w:r w:rsidRPr="001A2D0B">
        <w:rPr>
          <w:rFonts w:ascii="宋体" w:hAnsi="宋体" w:hint="eastAsia"/>
          <w:szCs w:val="21"/>
        </w:rPr>
        <w:t>单主题</w:t>
      </w:r>
      <w:proofErr w:type="gramEnd"/>
      <w:r w:rsidRPr="001A2D0B">
        <w:rPr>
          <w:rFonts w:ascii="宋体" w:hAnsi="宋体" w:hint="eastAsia"/>
          <w:szCs w:val="21"/>
        </w:rPr>
        <w:t>的多段落曲式形式；</w:t>
      </w:r>
    </w:p>
    <w:p w14:paraId="62A71142" w14:textId="77777777" w:rsidR="001A2D0B" w:rsidRPr="001A2D0B" w:rsidRDefault="001A2D0B" w:rsidP="001A2D0B">
      <w:pPr>
        <w:spacing w:line="360" w:lineRule="auto"/>
        <w:ind w:leftChars="-171" w:left="-359" w:firstLineChars="350" w:firstLine="735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szCs w:val="21"/>
        </w:rPr>
        <w:t>四、变奏曲式的主要类型</w:t>
      </w:r>
    </w:p>
    <w:p w14:paraId="3E4E02F1" w14:textId="77777777" w:rsidR="001A2D0B" w:rsidRPr="001A2D0B" w:rsidRDefault="001A2D0B" w:rsidP="001A2D0B">
      <w:pPr>
        <w:spacing w:line="360" w:lineRule="auto"/>
        <w:ind w:left="-360" w:firstLineChars="350" w:firstLine="738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b/>
          <w:bCs/>
          <w:szCs w:val="21"/>
        </w:rPr>
        <w:t>第二节   固定变奏</w:t>
      </w:r>
    </w:p>
    <w:p w14:paraId="51D3BBF4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一、关于“固定低音”</w:t>
      </w:r>
    </w:p>
    <w:p w14:paraId="42DE68C4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二、勃拉姆斯《第一交响曲》Op.68第四乐章副部主题</w:t>
      </w:r>
    </w:p>
    <w:p w14:paraId="6965FAF9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三、关于“帕萨卡利亚”</w:t>
      </w:r>
    </w:p>
    <w:p w14:paraId="0859FF26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四、巴赫：管风琴独奏《</w:t>
      </w:r>
      <w:r w:rsidRPr="001A2D0B">
        <w:rPr>
          <w:rFonts w:ascii="宋体" w:hAnsi="宋体" w:hint="eastAsia"/>
          <w:b/>
          <w:bCs/>
          <w:szCs w:val="21"/>
        </w:rPr>
        <w:t>c</w:t>
      </w:r>
      <w:r w:rsidRPr="001A2D0B">
        <w:rPr>
          <w:rFonts w:ascii="宋体" w:hAnsi="宋体" w:hint="eastAsia"/>
          <w:szCs w:val="21"/>
        </w:rPr>
        <w:t>小调帕萨卡利亚》分析</w:t>
      </w:r>
    </w:p>
    <w:p w14:paraId="7F9DFC5D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五、关于“恰空”</w:t>
      </w:r>
    </w:p>
    <w:p w14:paraId="4D0270DD" w14:textId="3672715B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六、巴赫《无伴奏小提琴组曲》（BWV.1004）末乐章——《</w:t>
      </w:r>
      <w:r w:rsidRPr="001A2D0B">
        <w:rPr>
          <w:rFonts w:ascii="宋体" w:hAnsi="宋体" w:hint="eastAsia"/>
          <w:b/>
          <w:bCs/>
          <w:szCs w:val="21"/>
        </w:rPr>
        <w:t>d</w:t>
      </w:r>
      <w:r w:rsidRPr="001A2D0B">
        <w:rPr>
          <w:rFonts w:ascii="宋体" w:hAnsi="宋体" w:hint="eastAsia"/>
          <w:szCs w:val="21"/>
        </w:rPr>
        <w:t>小调恰空》分析。</w:t>
      </w:r>
    </w:p>
    <w:p w14:paraId="71B0B4B6" w14:textId="77777777" w:rsidR="001A2D0B" w:rsidRPr="001A2D0B" w:rsidRDefault="001A2D0B" w:rsidP="001A2D0B">
      <w:pPr>
        <w:spacing w:line="360" w:lineRule="auto"/>
        <w:ind w:left="-360" w:firstLineChars="400" w:firstLine="843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b/>
          <w:bCs/>
          <w:szCs w:val="21"/>
        </w:rPr>
        <w:t>第三节   严格变奏</w:t>
      </w:r>
    </w:p>
    <w:p w14:paraId="23118F92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一、“严格变奏”的意义</w:t>
      </w:r>
    </w:p>
    <w:p w14:paraId="73BDABC7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二、关于“主题”</w:t>
      </w:r>
    </w:p>
    <w:p w14:paraId="4E73E608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三、关于“变奏”的处理</w:t>
      </w:r>
    </w:p>
    <w:p w14:paraId="4F4C9ABF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lastRenderedPageBreak/>
        <w:t>四、实例分析</w:t>
      </w:r>
    </w:p>
    <w:p w14:paraId="48D9630F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五、莫扎特《</w:t>
      </w:r>
      <w:r w:rsidRPr="001A2D0B">
        <w:rPr>
          <w:rFonts w:ascii="宋体" w:hAnsi="宋体" w:hint="eastAsia"/>
          <w:b/>
          <w:bCs/>
          <w:szCs w:val="21"/>
        </w:rPr>
        <w:t>A</w:t>
      </w:r>
      <w:r w:rsidRPr="001A2D0B">
        <w:rPr>
          <w:rFonts w:ascii="宋体" w:hAnsi="宋体" w:hint="eastAsia"/>
          <w:szCs w:val="21"/>
        </w:rPr>
        <w:t>大调奏鸣曲》（K.331）第一乐章</w:t>
      </w:r>
    </w:p>
    <w:p w14:paraId="56BA0FD6" w14:textId="77777777" w:rsidR="001A2D0B" w:rsidRPr="001A2D0B" w:rsidRDefault="001A2D0B" w:rsidP="001A2D0B">
      <w:pPr>
        <w:spacing w:line="360" w:lineRule="auto"/>
        <w:ind w:leftChars="-171" w:left="-359" w:firstLineChars="350" w:firstLine="738"/>
        <w:rPr>
          <w:rFonts w:ascii="宋体" w:hAnsi="宋体"/>
          <w:b/>
          <w:bCs/>
          <w:szCs w:val="21"/>
        </w:rPr>
      </w:pPr>
      <w:r w:rsidRPr="001A2D0B">
        <w:rPr>
          <w:rFonts w:ascii="宋体" w:hAnsi="宋体" w:hint="eastAsia"/>
          <w:b/>
          <w:bCs/>
          <w:szCs w:val="21"/>
        </w:rPr>
        <w:t>第四节   自由变奏</w:t>
      </w:r>
    </w:p>
    <w:p w14:paraId="0F842FD9" w14:textId="0AD0F30F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6E80763C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（1）讲授法：现场讲授变奏曲式分析的要点</w:t>
      </w:r>
    </w:p>
    <w:p w14:paraId="5144C67E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（2）小组讨论法：讨论变奏曲式类型区别及分析要点</w:t>
      </w:r>
    </w:p>
    <w:p w14:paraId="567FC2CA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（3）课堂模拟法：学生现场汇报</w:t>
      </w:r>
    </w:p>
    <w:p w14:paraId="5D2C5473" w14:textId="77777777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567457D1" w14:textId="1E679023" w:rsidR="001A2D0B" w:rsidRPr="001A2D0B" w:rsidRDefault="00201947" w:rsidP="001A2D0B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（1）作业检测。</w:t>
      </w:r>
      <w:r w:rsidR="001A2D0B" w:rsidRPr="001A2D0B">
        <w:rPr>
          <w:rFonts w:ascii="宋体" w:hAnsi="宋体" w:hint="eastAsia"/>
          <w:szCs w:val="21"/>
        </w:rPr>
        <w:t>巴赫《c小调帕萨卡利亚》曲式分析；刘庄《变奏曲》曲式分析。</w:t>
      </w:r>
    </w:p>
    <w:p w14:paraId="6B828010" w14:textId="1FBB3682" w:rsidR="00201947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</w:t>
      </w:r>
      <w:r w:rsidR="00EB2F32" w:rsidRPr="001A2D0B">
        <w:rPr>
          <w:rFonts w:ascii="宋体" w:hAnsi="宋体" w:cs="仿宋" w:hint="eastAsia"/>
          <w:szCs w:val="21"/>
        </w:rPr>
        <w:t>测评</w:t>
      </w:r>
      <w:r w:rsidRPr="001A2D0B">
        <w:rPr>
          <w:rFonts w:ascii="宋体" w:hAnsi="宋体" w:cs="仿宋" w:hint="eastAsia"/>
          <w:szCs w:val="21"/>
        </w:rPr>
        <w:t>。</w:t>
      </w:r>
    </w:p>
    <w:p w14:paraId="5FE2AB0D" w14:textId="77777777" w:rsidR="00EB2F32" w:rsidRPr="00EB2F32" w:rsidRDefault="00EB2F32" w:rsidP="00363943">
      <w:pPr>
        <w:widowControl/>
        <w:spacing w:beforeLines="50" w:before="156" w:afterLines="50" w:after="156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14:paraId="1B5BA4E2" w14:textId="60007C00" w:rsidR="00363943" w:rsidRDefault="00363943" w:rsidP="0036394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hint="eastAsia"/>
          <w:b/>
          <w:sz w:val="24"/>
        </w:rPr>
        <w:t>第</w:t>
      </w:r>
      <w:r w:rsidR="00BC2273">
        <w:rPr>
          <w:rFonts w:ascii="黑体" w:eastAsia="黑体" w:hAnsi="黑体" w:hint="eastAsia"/>
          <w:b/>
          <w:sz w:val="24"/>
        </w:rPr>
        <w:t>十一</w:t>
      </w:r>
      <w:r>
        <w:rPr>
          <w:rFonts w:ascii="黑体" w:eastAsia="黑体" w:hAnsi="黑体" w:hint="eastAsia"/>
          <w:b/>
          <w:sz w:val="24"/>
        </w:rPr>
        <w:t xml:space="preserve">章 </w:t>
      </w:r>
      <w:r w:rsidR="001A2D0B">
        <w:rPr>
          <w:rFonts w:ascii="黑体" w:eastAsia="黑体" w:hAnsi="黑体" w:hint="eastAsia"/>
          <w:b/>
          <w:sz w:val="24"/>
        </w:rPr>
        <w:t>奏鸣曲式</w:t>
      </w:r>
    </w:p>
    <w:p w14:paraId="25D1365D" w14:textId="361BE21A" w:rsidR="00363943" w:rsidRPr="001A2D0B" w:rsidRDefault="00363943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1.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教学目标</w:t>
      </w:r>
      <w:r w:rsidRPr="001A2D0B">
        <w:rPr>
          <w:rFonts w:ascii="宋体" w:hAnsi="宋体"/>
          <w:szCs w:val="21"/>
        </w:rPr>
        <w:t xml:space="preserve"> </w:t>
      </w:r>
    </w:p>
    <w:p w14:paraId="66BDC7D3" w14:textId="4B5F68BD" w:rsidR="00EB2F32" w:rsidRPr="001A2D0B" w:rsidRDefault="00EB2F32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hint="eastAsia"/>
          <w:szCs w:val="21"/>
        </w:rPr>
        <w:t>（1）</w:t>
      </w:r>
      <w:proofErr w:type="gramStart"/>
      <w:r w:rsidRPr="001A2D0B">
        <w:rPr>
          <w:rFonts w:ascii="宋体" w:hAnsi="宋体" w:cs="仿宋" w:hint="eastAsia"/>
          <w:szCs w:val="21"/>
        </w:rPr>
        <w:t>掌握</w:t>
      </w:r>
      <w:r w:rsidR="001A2D0B" w:rsidRPr="001A2D0B">
        <w:rPr>
          <w:rFonts w:ascii="宋体" w:hAnsi="宋体" w:cs="仿宋" w:hint="eastAsia"/>
          <w:szCs w:val="21"/>
        </w:rPr>
        <w:t>掌握</w:t>
      </w:r>
      <w:proofErr w:type="gramEnd"/>
      <w:r w:rsidR="001A2D0B" w:rsidRPr="001A2D0B">
        <w:rPr>
          <w:rFonts w:ascii="宋体" w:hAnsi="宋体" w:cs="仿宋" w:hint="eastAsia"/>
          <w:szCs w:val="21"/>
        </w:rPr>
        <w:t>奏鸣曲式的构成。</w:t>
      </w:r>
    </w:p>
    <w:p w14:paraId="7D0E3A13" w14:textId="19E210FA" w:rsidR="00EB2F32" w:rsidRPr="001A2D0B" w:rsidRDefault="00EB2F32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cs="仿宋" w:hint="eastAsia"/>
          <w:szCs w:val="21"/>
        </w:rPr>
        <w:t>（2）</w:t>
      </w:r>
      <w:r w:rsidR="001A2D0B" w:rsidRPr="001A2D0B">
        <w:rPr>
          <w:rFonts w:ascii="宋体" w:hAnsi="宋体" w:cs="仿宋" w:hint="eastAsia"/>
          <w:szCs w:val="21"/>
        </w:rPr>
        <w:t>能够对奏鸣曲式的各类变体进行识别与分析。</w:t>
      </w:r>
    </w:p>
    <w:p w14:paraId="661F5377" w14:textId="300CDA05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2.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教学重难点</w:t>
      </w:r>
    </w:p>
    <w:p w14:paraId="4F06F286" w14:textId="37B3CF71" w:rsidR="00EB2F32" w:rsidRPr="001A2D0B" w:rsidRDefault="00EB2F32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（1）重点：</w:t>
      </w:r>
      <w:r w:rsidR="001A2D0B" w:rsidRPr="001A2D0B">
        <w:rPr>
          <w:rFonts w:ascii="宋体" w:hAnsi="宋体" w:cs="仿宋" w:hint="eastAsia"/>
          <w:szCs w:val="21"/>
        </w:rPr>
        <w:t>奏鸣曲式的结构原理与应用。</w:t>
      </w:r>
    </w:p>
    <w:p w14:paraId="5892E375" w14:textId="4C39DA7B" w:rsidR="00EB2F32" w:rsidRPr="001A2D0B" w:rsidRDefault="00EB2F32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（2）难点：</w:t>
      </w:r>
      <w:r w:rsidR="001A2D0B" w:rsidRPr="001A2D0B">
        <w:rPr>
          <w:rFonts w:ascii="宋体" w:hAnsi="宋体" w:cs="仿宋" w:hint="eastAsia"/>
          <w:szCs w:val="21"/>
        </w:rPr>
        <w:t>奏鸣曲式的“调性服从”原理；细部结构划分等。</w:t>
      </w:r>
    </w:p>
    <w:p w14:paraId="5AD1F996" w14:textId="0CB56544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3.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>教学内容</w:t>
      </w:r>
    </w:p>
    <w:p w14:paraId="537A6ACA" w14:textId="77777777" w:rsidR="001A2D0B" w:rsidRPr="001A2D0B" w:rsidRDefault="001A2D0B" w:rsidP="001A2D0B">
      <w:pPr>
        <w:spacing w:line="360" w:lineRule="auto"/>
        <w:ind w:firstLineChars="450" w:firstLine="945"/>
        <w:rPr>
          <w:rFonts w:ascii="宋体" w:hAnsi="宋体"/>
          <w:bCs/>
          <w:szCs w:val="21"/>
        </w:rPr>
      </w:pPr>
      <w:r w:rsidRPr="001A2D0B">
        <w:rPr>
          <w:rFonts w:ascii="宋体" w:hAnsi="宋体" w:hint="eastAsia"/>
          <w:bCs/>
          <w:szCs w:val="21"/>
        </w:rPr>
        <w:t>第一节   关于奏鸣曲式（Sonata form）</w:t>
      </w:r>
    </w:p>
    <w:p w14:paraId="1A5FA86B" w14:textId="77777777" w:rsidR="001A2D0B" w:rsidRPr="001A2D0B" w:rsidRDefault="001A2D0B" w:rsidP="001A2D0B">
      <w:pPr>
        <w:spacing w:line="360" w:lineRule="auto"/>
        <w:ind w:firstLineChars="300" w:firstLine="63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概  述</w:t>
      </w:r>
    </w:p>
    <w:p w14:paraId="62CCCCF6" w14:textId="77777777" w:rsidR="001A2D0B" w:rsidRPr="001A2D0B" w:rsidRDefault="001A2D0B" w:rsidP="001A2D0B">
      <w:pPr>
        <w:spacing w:line="360" w:lineRule="auto"/>
        <w:ind w:firstLineChars="500" w:firstLine="105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一、定义</w:t>
      </w:r>
    </w:p>
    <w:p w14:paraId="65DFED21" w14:textId="77777777" w:rsidR="001A2D0B" w:rsidRPr="001A2D0B" w:rsidRDefault="001A2D0B" w:rsidP="001A2D0B">
      <w:pPr>
        <w:spacing w:line="360" w:lineRule="auto"/>
        <w:ind w:firstLineChars="300" w:firstLine="63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二、整体结构和基本成分</w:t>
      </w:r>
    </w:p>
    <w:p w14:paraId="5A98FD2D" w14:textId="77777777" w:rsidR="001A2D0B" w:rsidRPr="001A2D0B" w:rsidRDefault="001A2D0B" w:rsidP="001A2D0B">
      <w:pPr>
        <w:tabs>
          <w:tab w:val="left" w:pos="720"/>
        </w:tabs>
        <w:spacing w:line="360" w:lineRule="auto"/>
        <w:ind w:firstLineChars="300" w:firstLine="63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三、奏鸣曲式的</w:t>
      </w:r>
      <w:proofErr w:type="gramStart"/>
      <w:r w:rsidRPr="001A2D0B">
        <w:rPr>
          <w:rFonts w:ascii="宋体" w:hAnsi="宋体" w:hint="eastAsia"/>
          <w:szCs w:val="21"/>
        </w:rPr>
        <w:t>再现部调</w:t>
      </w:r>
      <w:proofErr w:type="gramEnd"/>
      <w:r w:rsidRPr="001A2D0B">
        <w:rPr>
          <w:rFonts w:ascii="宋体" w:hAnsi="宋体" w:hint="eastAsia"/>
          <w:szCs w:val="21"/>
        </w:rPr>
        <w:t>性要求</w:t>
      </w:r>
    </w:p>
    <w:p w14:paraId="366129CB" w14:textId="77777777" w:rsidR="001A2D0B" w:rsidRPr="001A2D0B" w:rsidRDefault="001A2D0B" w:rsidP="001A2D0B">
      <w:pPr>
        <w:spacing w:line="360" w:lineRule="auto"/>
        <w:ind w:firstLineChars="350" w:firstLine="735"/>
        <w:rPr>
          <w:rFonts w:ascii="宋体" w:hAnsi="宋体"/>
          <w:bCs/>
          <w:szCs w:val="21"/>
        </w:rPr>
      </w:pPr>
      <w:r w:rsidRPr="001A2D0B">
        <w:rPr>
          <w:rFonts w:ascii="宋体" w:hAnsi="宋体" w:hint="eastAsia"/>
          <w:bCs/>
          <w:szCs w:val="21"/>
        </w:rPr>
        <w:t>第二节   呈示部（Exp）</w:t>
      </w:r>
    </w:p>
    <w:p w14:paraId="488D25A4" w14:textId="77777777" w:rsidR="001A2D0B" w:rsidRPr="001A2D0B" w:rsidRDefault="001A2D0B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一、功能</w:t>
      </w:r>
    </w:p>
    <w:p w14:paraId="69E9D6B3" w14:textId="77777777" w:rsidR="001A2D0B" w:rsidRPr="001A2D0B" w:rsidRDefault="001A2D0B" w:rsidP="001A2D0B">
      <w:pPr>
        <w:tabs>
          <w:tab w:val="left" w:pos="360"/>
        </w:tabs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二、任务</w:t>
      </w:r>
    </w:p>
    <w:p w14:paraId="4ADE6DDD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三、特点</w:t>
      </w:r>
    </w:p>
    <w:p w14:paraId="52299325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四、</w:t>
      </w:r>
      <w:proofErr w:type="gramStart"/>
      <w:r w:rsidRPr="001A2D0B">
        <w:rPr>
          <w:rFonts w:ascii="宋体" w:hAnsi="宋体" w:hint="eastAsia"/>
          <w:szCs w:val="21"/>
        </w:rPr>
        <w:t>呈示部的</w:t>
      </w:r>
      <w:proofErr w:type="gramEnd"/>
      <w:r w:rsidRPr="001A2D0B">
        <w:rPr>
          <w:rFonts w:ascii="宋体" w:hAnsi="宋体" w:hint="eastAsia"/>
          <w:szCs w:val="21"/>
        </w:rPr>
        <w:t>基本结构</w:t>
      </w:r>
    </w:p>
    <w:p w14:paraId="60CA86B3" w14:textId="77777777" w:rsidR="001A2D0B" w:rsidRPr="001A2D0B" w:rsidRDefault="001A2D0B" w:rsidP="001A2D0B">
      <w:pPr>
        <w:tabs>
          <w:tab w:val="left" w:pos="360"/>
        </w:tabs>
        <w:spacing w:line="360" w:lineRule="auto"/>
        <w:ind w:firstLineChars="350" w:firstLine="735"/>
        <w:rPr>
          <w:rFonts w:ascii="宋体" w:hAnsi="宋体"/>
          <w:bCs/>
          <w:szCs w:val="21"/>
          <w:lang w:val="en-GB"/>
        </w:rPr>
      </w:pPr>
      <w:r w:rsidRPr="001A2D0B">
        <w:rPr>
          <w:rFonts w:ascii="宋体" w:hAnsi="宋体" w:hint="eastAsia"/>
          <w:bCs/>
          <w:szCs w:val="21"/>
        </w:rPr>
        <w:lastRenderedPageBreak/>
        <w:t xml:space="preserve">第三节   </w:t>
      </w:r>
      <w:r w:rsidRPr="001A2D0B">
        <w:rPr>
          <w:rFonts w:ascii="宋体" w:hAnsi="宋体" w:hint="eastAsia"/>
          <w:bCs/>
          <w:szCs w:val="21"/>
          <w:lang w:val="en-GB"/>
        </w:rPr>
        <w:t>展开部</w:t>
      </w:r>
    </w:p>
    <w:p w14:paraId="549E60C9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一、</w:t>
      </w:r>
      <w:proofErr w:type="gramStart"/>
      <w:r w:rsidRPr="001A2D0B">
        <w:rPr>
          <w:rFonts w:ascii="宋体" w:hAnsi="宋体" w:hint="eastAsia"/>
          <w:szCs w:val="21"/>
          <w:lang w:val="en-GB"/>
        </w:rPr>
        <w:t>展开部</w:t>
      </w:r>
      <w:proofErr w:type="gramEnd"/>
      <w:r w:rsidRPr="001A2D0B">
        <w:rPr>
          <w:rFonts w:ascii="宋体" w:hAnsi="宋体" w:hint="eastAsia"/>
          <w:szCs w:val="21"/>
          <w:lang w:val="en-GB"/>
        </w:rPr>
        <w:t>的任务和特点</w:t>
      </w:r>
    </w:p>
    <w:p w14:paraId="5AF3DE1A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二、典型</w:t>
      </w:r>
      <w:proofErr w:type="gramStart"/>
      <w:r w:rsidRPr="001A2D0B">
        <w:rPr>
          <w:rFonts w:ascii="宋体" w:hAnsi="宋体" w:hint="eastAsia"/>
          <w:szCs w:val="21"/>
          <w:lang w:val="en-GB"/>
        </w:rPr>
        <w:t>展开部</w:t>
      </w:r>
      <w:proofErr w:type="gramEnd"/>
      <w:r w:rsidRPr="001A2D0B">
        <w:rPr>
          <w:rFonts w:ascii="宋体" w:hAnsi="宋体" w:hint="eastAsia"/>
          <w:szCs w:val="21"/>
          <w:lang w:val="en-GB"/>
        </w:rPr>
        <w:t>的基本结构成分</w:t>
      </w:r>
    </w:p>
    <w:p w14:paraId="589C788A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三、部的进入“引入”方式</w:t>
      </w:r>
    </w:p>
    <w:p w14:paraId="05C931F5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四、</w:t>
      </w:r>
      <w:proofErr w:type="gramStart"/>
      <w:r w:rsidRPr="001A2D0B">
        <w:rPr>
          <w:rFonts w:ascii="宋体" w:hAnsi="宋体" w:hint="eastAsia"/>
          <w:szCs w:val="21"/>
          <w:lang w:val="en-GB"/>
        </w:rPr>
        <w:t>展开部中心</w:t>
      </w:r>
      <w:proofErr w:type="gramEnd"/>
      <w:r w:rsidRPr="001A2D0B">
        <w:rPr>
          <w:rFonts w:ascii="宋体" w:hAnsi="宋体" w:hint="eastAsia"/>
          <w:szCs w:val="21"/>
          <w:lang w:val="en-GB"/>
        </w:rPr>
        <w:t>的处理方法或分析要求</w:t>
      </w:r>
    </w:p>
    <w:p w14:paraId="128E4618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五、调性运动及其布局</w:t>
      </w:r>
    </w:p>
    <w:p w14:paraId="7723C222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六、回头过渡部分</w:t>
      </w:r>
    </w:p>
    <w:p w14:paraId="31DB9421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七、奏鸣曲式</w:t>
      </w:r>
      <w:proofErr w:type="gramStart"/>
      <w:r w:rsidRPr="001A2D0B">
        <w:rPr>
          <w:rFonts w:ascii="宋体" w:hAnsi="宋体" w:hint="eastAsia"/>
          <w:szCs w:val="21"/>
          <w:lang w:val="en-GB"/>
        </w:rPr>
        <w:t>展开部</w:t>
      </w:r>
      <w:proofErr w:type="gramEnd"/>
      <w:r w:rsidRPr="001A2D0B">
        <w:rPr>
          <w:rFonts w:ascii="宋体" w:hAnsi="宋体" w:hint="eastAsia"/>
          <w:szCs w:val="21"/>
          <w:lang w:val="en-GB"/>
        </w:rPr>
        <w:t>的几种特殊情况</w:t>
      </w:r>
    </w:p>
    <w:p w14:paraId="40262412" w14:textId="77777777" w:rsidR="001A2D0B" w:rsidRPr="001A2D0B" w:rsidRDefault="001A2D0B" w:rsidP="001A2D0B">
      <w:pPr>
        <w:spacing w:line="360" w:lineRule="auto"/>
        <w:ind w:firstLineChars="350" w:firstLine="735"/>
        <w:rPr>
          <w:rFonts w:ascii="宋体" w:hAnsi="宋体"/>
          <w:bCs/>
          <w:szCs w:val="21"/>
          <w:lang w:val="en-GB"/>
        </w:rPr>
      </w:pPr>
      <w:r w:rsidRPr="001A2D0B">
        <w:rPr>
          <w:rFonts w:ascii="宋体" w:hAnsi="宋体" w:hint="eastAsia"/>
          <w:bCs/>
          <w:szCs w:val="21"/>
          <w:lang w:val="en-GB"/>
        </w:rPr>
        <w:t>第四节   奏鸣曲式的</w:t>
      </w:r>
      <w:proofErr w:type="gramStart"/>
      <w:r w:rsidRPr="001A2D0B">
        <w:rPr>
          <w:rFonts w:ascii="宋体" w:hAnsi="宋体" w:hint="eastAsia"/>
          <w:bCs/>
          <w:szCs w:val="21"/>
          <w:lang w:val="en-GB"/>
        </w:rPr>
        <w:t>再现部</w:t>
      </w:r>
      <w:proofErr w:type="gramEnd"/>
      <w:r w:rsidRPr="001A2D0B">
        <w:rPr>
          <w:rFonts w:ascii="宋体" w:hAnsi="宋体" w:hint="eastAsia"/>
          <w:bCs/>
          <w:szCs w:val="21"/>
          <w:lang w:val="en-GB"/>
        </w:rPr>
        <w:t>和“第二展开再现部”</w:t>
      </w:r>
    </w:p>
    <w:p w14:paraId="12429CA3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一、关于“再现部”</w:t>
      </w:r>
    </w:p>
    <w:p w14:paraId="207FC161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  <w:lang w:val="en-GB"/>
        </w:rPr>
      </w:pPr>
      <w:r w:rsidRPr="001A2D0B">
        <w:rPr>
          <w:rFonts w:ascii="宋体" w:hAnsi="宋体" w:hint="eastAsia"/>
          <w:szCs w:val="21"/>
          <w:lang w:val="en-GB"/>
        </w:rPr>
        <w:t>二、关于“大型尾声部”和“第二展开再现部”</w:t>
      </w:r>
    </w:p>
    <w:p w14:paraId="4460C4E9" w14:textId="167B4794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4.</w:t>
      </w:r>
      <w:r w:rsidRPr="001A2D0B">
        <w:rPr>
          <w:rFonts w:ascii="宋体" w:hAnsi="宋体" w:cs="宋体" w:hint="eastAsia"/>
          <w:color w:val="000000"/>
          <w:kern w:val="0"/>
          <w:szCs w:val="21"/>
        </w:rPr>
        <w:t xml:space="preserve">教学方法 </w:t>
      </w:r>
    </w:p>
    <w:p w14:paraId="2AFAF9FF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（1）讲授法：现场讲授奏鸣曲式</w:t>
      </w:r>
    </w:p>
    <w:p w14:paraId="79557E34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（2）实践活动法：让学生现场分析相关作品</w:t>
      </w:r>
    </w:p>
    <w:p w14:paraId="4F6EFB2E" w14:textId="77777777" w:rsidR="00363943" w:rsidRPr="001A2D0B" w:rsidRDefault="00363943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/>
          <w:color w:val="000000"/>
          <w:kern w:val="0"/>
          <w:szCs w:val="21"/>
        </w:rPr>
        <w:t>5.</w:t>
      </w:r>
      <w:r w:rsidRPr="001A2D0B">
        <w:rPr>
          <w:rFonts w:ascii="宋体" w:hAnsi="宋体" w:cs="TimesNewRomanPSMT" w:hint="eastAsia"/>
          <w:color w:val="000000"/>
          <w:kern w:val="0"/>
          <w:szCs w:val="21"/>
        </w:rPr>
        <w:t>教学评价</w:t>
      </w:r>
    </w:p>
    <w:p w14:paraId="010A2243" w14:textId="77777777" w:rsidR="001A2D0B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（1）作业检测。</w:t>
      </w:r>
    </w:p>
    <w:p w14:paraId="72283AAA" w14:textId="118D9E9A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实例分析</w:t>
      </w:r>
    </w:p>
    <w:p w14:paraId="0C5F7064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贝多芬《第十八钢琴奏鸣曲》第一乐章Op.</w:t>
      </w:r>
      <w:proofErr w:type="gramStart"/>
      <w:r w:rsidRPr="001A2D0B">
        <w:rPr>
          <w:rFonts w:ascii="宋体" w:hAnsi="宋体" w:hint="eastAsia"/>
          <w:szCs w:val="21"/>
        </w:rPr>
        <w:t>31  No.</w:t>
      </w:r>
      <w:proofErr w:type="gramEnd"/>
      <w:r w:rsidRPr="001A2D0B">
        <w:rPr>
          <w:rFonts w:ascii="宋体" w:hAnsi="宋体" w:hint="eastAsia"/>
          <w:szCs w:val="21"/>
        </w:rPr>
        <w:t>3</w:t>
      </w:r>
    </w:p>
    <w:p w14:paraId="44675DB5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贝多芬《第十七钢琴奏鸣曲“暴风雨”》第一乐章Op.</w:t>
      </w:r>
      <w:proofErr w:type="gramStart"/>
      <w:r w:rsidRPr="001A2D0B">
        <w:rPr>
          <w:rFonts w:ascii="宋体" w:hAnsi="宋体" w:hint="eastAsia"/>
          <w:szCs w:val="21"/>
        </w:rPr>
        <w:t>31  No.</w:t>
      </w:r>
      <w:proofErr w:type="gramEnd"/>
      <w:r w:rsidRPr="001A2D0B">
        <w:rPr>
          <w:rFonts w:ascii="宋体" w:hAnsi="宋体" w:hint="eastAsia"/>
          <w:szCs w:val="21"/>
        </w:rPr>
        <w:t>2</w:t>
      </w:r>
    </w:p>
    <w:p w14:paraId="4C82B721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贝多芬《第二十一钢琴奏鸣曲“黎明”》第一乐章Op.53</w:t>
      </w:r>
    </w:p>
    <w:p w14:paraId="4DB846AD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贝多芬《第二十七钢琴奏鸣曲》第一乐章Op.90</w:t>
      </w:r>
    </w:p>
    <w:p w14:paraId="317C44F3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贝多芬《第五钢琴奏鸣曲》第一乐章Op.</w:t>
      </w:r>
      <w:proofErr w:type="gramStart"/>
      <w:r w:rsidRPr="001A2D0B">
        <w:rPr>
          <w:rFonts w:ascii="宋体" w:hAnsi="宋体" w:hint="eastAsia"/>
          <w:szCs w:val="21"/>
        </w:rPr>
        <w:t>10  No.</w:t>
      </w:r>
      <w:proofErr w:type="gramEnd"/>
      <w:r w:rsidRPr="001A2D0B">
        <w:rPr>
          <w:rFonts w:ascii="宋体" w:hAnsi="宋体" w:hint="eastAsia"/>
          <w:szCs w:val="21"/>
        </w:rPr>
        <w:t>1</w:t>
      </w:r>
    </w:p>
    <w:p w14:paraId="076DD98D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贝多芬《第二十三钢琴奏鸣曲“热情”》第一乐章Op.57</w:t>
      </w:r>
    </w:p>
    <w:p w14:paraId="1C3F9D56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贝多芬《第二十三琴奏鸣曲“热情”》第一乐章Op.57</w:t>
      </w:r>
    </w:p>
    <w:p w14:paraId="4F83BF0A" w14:textId="77777777" w:rsidR="001A2D0B" w:rsidRPr="001A2D0B" w:rsidRDefault="001A2D0B" w:rsidP="001A2D0B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A2D0B">
        <w:rPr>
          <w:rFonts w:ascii="宋体" w:hAnsi="宋体" w:hint="eastAsia"/>
          <w:szCs w:val="21"/>
        </w:rPr>
        <w:t>贝多芬《第十七钢琴奏鸣曲“暴风雨”》第一乐章Op.</w:t>
      </w:r>
      <w:proofErr w:type="gramStart"/>
      <w:r w:rsidRPr="001A2D0B">
        <w:rPr>
          <w:rFonts w:ascii="宋体" w:hAnsi="宋体" w:hint="eastAsia"/>
          <w:szCs w:val="21"/>
        </w:rPr>
        <w:t>31  No.</w:t>
      </w:r>
      <w:proofErr w:type="gramEnd"/>
      <w:r w:rsidRPr="001A2D0B">
        <w:rPr>
          <w:rFonts w:ascii="宋体" w:hAnsi="宋体" w:hint="eastAsia"/>
          <w:szCs w:val="21"/>
        </w:rPr>
        <w:t>2</w:t>
      </w:r>
    </w:p>
    <w:p w14:paraId="21173AFB" w14:textId="0C44B176" w:rsidR="00201947" w:rsidRPr="001A2D0B" w:rsidRDefault="00201947" w:rsidP="001A2D0B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1A2D0B">
        <w:rPr>
          <w:rFonts w:ascii="宋体" w:hAnsi="宋体" w:cs="仿宋" w:hint="eastAsia"/>
          <w:szCs w:val="21"/>
        </w:rPr>
        <w:t>（2）课堂表现</w:t>
      </w:r>
      <w:r w:rsidR="002B7D1A" w:rsidRPr="001A2D0B">
        <w:rPr>
          <w:rFonts w:ascii="宋体" w:hAnsi="宋体" w:cs="仿宋" w:hint="eastAsia"/>
          <w:szCs w:val="21"/>
        </w:rPr>
        <w:t>测评</w:t>
      </w:r>
      <w:r w:rsidRPr="001A2D0B">
        <w:rPr>
          <w:rFonts w:ascii="宋体" w:hAnsi="宋体" w:cs="仿宋" w:hint="eastAsia"/>
          <w:szCs w:val="21"/>
        </w:rPr>
        <w:t>。</w:t>
      </w:r>
    </w:p>
    <w:p w14:paraId="79B4778F" w14:textId="1B622542" w:rsidR="00363943" w:rsidRPr="001A2D0B" w:rsidRDefault="00D40410" w:rsidP="001A2D0B">
      <w:pPr>
        <w:widowControl/>
        <w:spacing w:line="360" w:lineRule="auto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  <w:r w:rsidRPr="001A2D0B">
        <w:rPr>
          <w:rFonts w:ascii="宋体" w:hAnsi="宋体" w:cs="TimesNewRomanPSMT" w:hint="eastAsia"/>
          <w:color w:val="000000"/>
          <w:kern w:val="0"/>
          <w:szCs w:val="21"/>
        </w:rPr>
        <w:t>（3）结果性评价（期末考试）。</w:t>
      </w:r>
    </w:p>
    <w:p w14:paraId="6975326E" w14:textId="77777777" w:rsidR="00673848" w:rsidRDefault="00406A62">
      <w:pPr>
        <w:widowControl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br w:type="page"/>
      </w:r>
    </w:p>
    <w:p w14:paraId="501C966D" w14:textId="68FBF90B" w:rsidR="00673848" w:rsidRDefault="00406A6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73C3C616" w14:textId="2B8F62B0" w:rsidR="00673848" w:rsidRDefault="00406A62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1"/>
        </w:rPr>
        <w:t>表2：各章节的具体内容和学时分配表</w:t>
      </w:r>
    </w:p>
    <w:tbl>
      <w:tblPr>
        <w:tblStyle w:val="a4"/>
        <w:tblW w:w="9284" w:type="dxa"/>
        <w:jc w:val="center"/>
        <w:tblLook w:val="04A0" w:firstRow="1" w:lastRow="0" w:firstColumn="1" w:lastColumn="0" w:noHBand="0" w:noVBand="1"/>
      </w:tblPr>
      <w:tblGrid>
        <w:gridCol w:w="1340"/>
        <w:gridCol w:w="3302"/>
        <w:gridCol w:w="2321"/>
        <w:gridCol w:w="2321"/>
      </w:tblGrid>
      <w:tr w:rsidR="00673848" w14:paraId="1DBA1D95" w14:textId="77777777" w:rsidTr="00B9185B">
        <w:trPr>
          <w:trHeight w:val="340"/>
          <w:jc w:val="center"/>
        </w:trPr>
        <w:tc>
          <w:tcPr>
            <w:tcW w:w="1340" w:type="dxa"/>
            <w:vAlign w:val="center"/>
          </w:tcPr>
          <w:p w14:paraId="389328D0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</w:t>
            </w:r>
          </w:p>
        </w:tc>
        <w:tc>
          <w:tcPr>
            <w:tcW w:w="3302" w:type="dxa"/>
            <w:vAlign w:val="center"/>
          </w:tcPr>
          <w:p w14:paraId="00917FEB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章节内容</w:t>
            </w:r>
          </w:p>
        </w:tc>
        <w:tc>
          <w:tcPr>
            <w:tcW w:w="2321" w:type="dxa"/>
            <w:vAlign w:val="center"/>
          </w:tcPr>
          <w:p w14:paraId="68E5115E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支撑课程目标</w:t>
            </w:r>
          </w:p>
        </w:tc>
        <w:tc>
          <w:tcPr>
            <w:tcW w:w="2321" w:type="dxa"/>
            <w:vAlign w:val="center"/>
          </w:tcPr>
          <w:p w14:paraId="36D8296D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学时分配</w:t>
            </w:r>
          </w:p>
        </w:tc>
      </w:tr>
      <w:tr w:rsidR="001A2D0B" w14:paraId="5E7F035A" w14:textId="77777777" w:rsidTr="00FB0990">
        <w:trPr>
          <w:trHeight w:val="340"/>
          <w:jc w:val="center"/>
        </w:trPr>
        <w:tc>
          <w:tcPr>
            <w:tcW w:w="1340" w:type="dxa"/>
            <w:vAlign w:val="center"/>
          </w:tcPr>
          <w:p w14:paraId="080D8E96" w14:textId="6239BC29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</w:t>
            </w:r>
            <w:r w:rsidR="00285D37">
              <w:rPr>
                <w:rFonts w:ascii="宋体" w:hAnsi="宋体" w:cstheme="minorBidi" w:hint="eastAsia"/>
              </w:rPr>
              <w:t>六</w:t>
            </w:r>
            <w:r>
              <w:rPr>
                <w:rFonts w:ascii="宋体" w:hAnsi="宋体" w:cstheme="minorBidi" w:hint="eastAsia"/>
              </w:rPr>
              <w:t>章</w:t>
            </w:r>
          </w:p>
        </w:tc>
        <w:tc>
          <w:tcPr>
            <w:tcW w:w="3302" w:type="dxa"/>
          </w:tcPr>
          <w:p w14:paraId="07304369" w14:textId="77777777" w:rsidR="001A2D0B" w:rsidRPr="00285D37" w:rsidRDefault="001A2D0B" w:rsidP="001A2D0B">
            <w:pPr>
              <w:widowControl/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第六章 二段曲式</w:t>
            </w:r>
            <w:r w:rsidRPr="00285D37">
              <w:rPr>
                <w:rFonts w:ascii="宋体" w:hAnsi="宋体"/>
                <w:szCs w:val="21"/>
              </w:rPr>
              <w:t xml:space="preserve"> </w:t>
            </w:r>
          </w:p>
          <w:p w14:paraId="6196D647" w14:textId="77777777" w:rsidR="001A2D0B" w:rsidRPr="00285D37" w:rsidRDefault="001A2D0B" w:rsidP="001A2D0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第一节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概述</w:t>
            </w:r>
          </w:p>
          <w:p w14:paraId="46EA0D6E" w14:textId="77777777" w:rsidR="001A2D0B" w:rsidRPr="00285D37" w:rsidRDefault="001A2D0B" w:rsidP="001A2D0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第二节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再现二段曲式</w:t>
            </w:r>
          </w:p>
          <w:p w14:paraId="0B71810A" w14:textId="4A2BEE35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第三节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与二段曲式有关的其他</w:t>
            </w:r>
          </w:p>
          <w:p w14:paraId="0B23BF7A" w14:textId="6A2CC342" w:rsidR="001A2D0B" w:rsidRPr="006A6577" w:rsidRDefault="001A2D0B" w:rsidP="001A2D0B">
            <w:pPr>
              <w:jc w:val="left"/>
              <w:rPr>
                <w:rFonts w:ascii="宋体" w:hAnsi="宋体" w:cs="仿宋"/>
                <w:szCs w:val="21"/>
              </w:rPr>
            </w:pPr>
            <w:r w:rsidRPr="00285D37">
              <w:rPr>
                <w:rFonts w:ascii="宋体" w:hAnsi="宋体" w:cs="仿宋" w:hint="eastAsia"/>
                <w:szCs w:val="21"/>
              </w:rPr>
              <w:t>第四节 二段曲式的歌曲分析</w:t>
            </w:r>
          </w:p>
        </w:tc>
        <w:tc>
          <w:tcPr>
            <w:tcW w:w="2321" w:type="dxa"/>
            <w:vAlign w:val="center"/>
          </w:tcPr>
          <w:p w14:paraId="276ADD1D" w14:textId="77777777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 w:rsidR="00285D37">
              <w:rPr>
                <w:rFonts w:hAnsi="宋体" w:cs="宋体"/>
                <w:szCs w:val="21"/>
              </w:rPr>
              <w:t>1</w:t>
            </w:r>
          </w:p>
          <w:p w14:paraId="75755A86" w14:textId="49B1620C" w:rsidR="00285D37" w:rsidRDefault="00285D37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2321" w:type="dxa"/>
            <w:vAlign w:val="center"/>
          </w:tcPr>
          <w:p w14:paraId="321EB127" w14:textId="0B45FAAA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</w:t>
            </w:r>
            <w:r w:rsidR="006A6577">
              <w:rPr>
                <w:rFonts w:ascii="宋体" w:hAnsi="宋体" w:cstheme="minorBidi" w:hint="eastAsia"/>
              </w:rPr>
              <w:t>6</w:t>
            </w:r>
            <w:r>
              <w:rPr>
                <w:rFonts w:ascii="宋体" w:hAnsi="宋体" w:cstheme="minorBidi" w:hint="eastAsia"/>
              </w:rPr>
              <w:t>课时</w:t>
            </w:r>
          </w:p>
        </w:tc>
      </w:tr>
      <w:tr w:rsidR="001A2D0B" w14:paraId="58BAAA81" w14:textId="77777777" w:rsidTr="00FB0990">
        <w:trPr>
          <w:trHeight w:val="340"/>
          <w:jc w:val="center"/>
        </w:trPr>
        <w:tc>
          <w:tcPr>
            <w:tcW w:w="1340" w:type="dxa"/>
            <w:vAlign w:val="center"/>
          </w:tcPr>
          <w:p w14:paraId="49B079E6" w14:textId="486AA2DF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</w:t>
            </w:r>
            <w:r w:rsidR="00285D37">
              <w:rPr>
                <w:rFonts w:ascii="宋体" w:hAnsi="宋体" w:cstheme="minorBidi" w:hint="eastAsia"/>
              </w:rPr>
              <w:t>七</w:t>
            </w:r>
            <w:r>
              <w:rPr>
                <w:rFonts w:ascii="宋体" w:hAnsi="宋体" w:cstheme="minorBidi" w:hint="eastAsia"/>
              </w:rPr>
              <w:t>章</w:t>
            </w:r>
          </w:p>
        </w:tc>
        <w:tc>
          <w:tcPr>
            <w:tcW w:w="3302" w:type="dxa"/>
          </w:tcPr>
          <w:p w14:paraId="76D81912" w14:textId="77777777" w:rsidR="001A2D0B" w:rsidRPr="00285D37" w:rsidRDefault="001A2D0B" w:rsidP="001A2D0B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cs="仿宋" w:hint="eastAsia"/>
                <w:szCs w:val="21"/>
              </w:rPr>
              <w:t xml:space="preserve">第七章  </w:t>
            </w:r>
            <w:r w:rsidRPr="00285D37">
              <w:rPr>
                <w:rFonts w:ascii="宋体" w:hAnsi="宋体" w:cs="宋体" w:hint="eastAsia"/>
                <w:szCs w:val="21"/>
              </w:rPr>
              <w:t>三段曲式</w:t>
            </w:r>
          </w:p>
          <w:p w14:paraId="09ED830F" w14:textId="3DE2D2EA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第一节 概述</w:t>
            </w:r>
          </w:p>
          <w:p w14:paraId="12413D1B" w14:textId="4FE2D7FD" w:rsidR="001A2D0B" w:rsidRPr="00285D37" w:rsidRDefault="001A2D0B" w:rsidP="00285D37">
            <w:pPr>
              <w:jc w:val="left"/>
              <w:rPr>
                <w:rFonts w:ascii="宋体" w:hAnsi="宋体" w:cs="仿宋"/>
                <w:szCs w:val="21"/>
              </w:rPr>
            </w:pPr>
            <w:r w:rsidRPr="00285D37">
              <w:rPr>
                <w:rFonts w:ascii="宋体" w:hAnsi="宋体" w:cs="仿宋" w:hint="eastAsia"/>
                <w:szCs w:val="21"/>
              </w:rPr>
              <w:t>第二节 实例分析</w:t>
            </w:r>
          </w:p>
        </w:tc>
        <w:tc>
          <w:tcPr>
            <w:tcW w:w="2321" w:type="dxa"/>
            <w:vAlign w:val="center"/>
          </w:tcPr>
          <w:p w14:paraId="39B21564" w14:textId="77777777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  <w:p w14:paraId="6BD1F266" w14:textId="440C0950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</w:p>
        </w:tc>
        <w:tc>
          <w:tcPr>
            <w:tcW w:w="2321" w:type="dxa"/>
            <w:vAlign w:val="center"/>
          </w:tcPr>
          <w:p w14:paraId="704D18BB" w14:textId="2B0BBF25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</w:t>
            </w:r>
            <w:r w:rsidR="006A6577">
              <w:rPr>
                <w:rFonts w:ascii="宋体" w:hAnsi="宋体" w:cstheme="minorBidi"/>
              </w:rPr>
              <w:t>6</w:t>
            </w:r>
            <w:r>
              <w:rPr>
                <w:rFonts w:ascii="宋体" w:hAnsi="宋体" w:cstheme="minorBidi" w:hint="eastAsia"/>
              </w:rPr>
              <w:t>课时</w:t>
            </w:r>
          </w:p>
        </w:tc>
      </w:tr>
      <w:tr w:rsidR="001A2D0B" w14:paraId="32A20D4A" w14:textId="77777777" w:rsidTr="00B9185B">
        <w:trPr>
          <w:trHeight w:val="340"/>
          <w:jc w:val="center"/>
        </w:trPr>
        <w:tc>
          <w:tcPr>
            <w:tcW w:w="1340" w:type="dxa"/>
            <w:vAlign w:val="center"/>
          </w:tcPr>
          <w:p w14:paraId="0C2BF859" w14:textId="4B5C0EE5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</w:t>
            </w:r>
            <w:r w:rsidR="00285D37">
              <w:rPr>
                <w:rFonts w:ascii="宋体" w:hAnsi="宋体" w:cstheme="minorBidi" w:hint="eastAsia"/>
              </w:rPr>
              <w:t>八</w:t>
            </w:r>
            <w:r>
              <w:rPr>
                <w:rFonts w:ascii="宋体" w:hAnsi="宋体" w:cstheme="minorBidi" w:hint="eastAsia"/>
              </w:rPr>
              <w:t>章</w:t>
            </w:r>
          </w:p>
        </w:tc>
        <w:tc>
          <w:tcPr>
            <w:tcW w:w="3302" w:type="dxa"/>
          </w:tcPr>
          <w:p w14:paraId="23449C12" w14:textId="6A638FA1" w:rsidR="001A2D0B" w:rsidRDefault="001A2D0B" w:rsidP="001A2D0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第八章 复三部曲式</w:t>
            </w:r>
          </w:p>
          <w:p w14:paraId="0889FA4B" w14:textId="469D671D" w:rsidR="00833E38" w:rsidRPr="00285D37" w:rsidRDefault="00833E38" w:rsidP="001A2D0B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第一节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概述</w:t>
            </w:r>
          </w:p>
          <w:p w14:paraId="6FBB6AED" w14:textId="77777777" w:rsidR="001A2D0B" w:rsidRPr="00285D37" w:rsidRDefault="001A2D0B" w:rsidP="001A2D0B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第二节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复三部曲式的第一部分</w:t>
            </w:r>
          </w:p>
          <w:p w14:paraId="23795745" w14:textId="77777777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第三节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复三部曲式的中部</w:t>
            </w:r>
          </w:p>
          <w:p w14:paraId="77570D36" w14:textId="77777777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第四节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复三部曲式的再现部</w:t>
            </w:r>
          </w:p>
          <w:p w14:paraId="5E1C1792" w14:textId="77777777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第五节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复三部曲式的复杂化</w:t>
            </w:r>
          </w:p>
          <w:p w14:paraId="57BDC050" w14:textId="77777777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第六节</w:t>
            </w:r>
            <w:r w:rsidRPr="00285D37">
              <w:rPr>
                <w:rFonts w:ascii="宋体" w:hAnsi="宋体"/>
                <w:szCs w:val="21"/>
              </w:rPr>
              <w:t xml:space="preserve">  </w:t>
            </w:r>
            <w:r w:rsidRPr="00285D37">
              <w:rPr>
                <w:rFonts w:ascii="宋体" w:hAnsi="宋体" w:cs="宋体" w:hint="eastAsia"/>
                <w:szCs w:val="21"/>
              </w:rPr>
              <w:t>复三部曲式中的其他问题</w:t>
            </w:r>
          </w:p>
          <w:p w14:paraId="0DE32DE0" w14:textId="23255D9C" w:rsidR="001A2D0B" w:rsidRPr="00285D37" w:rsidRDefault="001A2D0B" w:rsidP="00285D3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第七节 复三部曲式作品实例分析</w:t>
            </w:r>
          </w:p>
        </w:tc>
        <w:tc>
          <w:tcPr>
            <w:tcW w:w="2321" w:type="dxa"/>
            <w:vAlign w:val="center"/>
          </w:tcPr>
          <w:p w14:paraId="1FE7005F" w14:textId="77777777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  <w:p w14:paraId="5F639F0C" w14:textId="7C0610BA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 w14:paraId="0BD983CD" w14:textId="14E41E78" w:rsidR="001A2D0B" w:rsidRDefault="001A2D0B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</w:t>
            </w:r>
            <w:r w:rsidR="00DC268A">
              <w:rPr>
                <w:rFonts w:ascii="宋体" w:hAnsi="宋体" w:cstheme="minorBidi"/>
              </w:rPr>
              <w:t>8</w:t>
            </w:r>
            <w:r>
              <w:rPr>
                <w:rFonts w:ascii="宋体" w:hAnsi="宋体" w:cstheme="minorBidi" w:hint="eastAsia"/>
              </w:rPr>
              <w:t>课时</w:t>
            </w:r>
          </w:p>
        </w:tc>
      </w:tr>
      <w:tr w:rsidR="001A2D0B" w14:paraId="72CD3521" w14:textId="77777777" w:rsidTr="00FB0990">
        <w:trPr>
          <w:trHeight w:val="340"/>
          <w:jc w:val="center"/>
        </w:trPr>
        <w:tc>
          <w:tcPr>
            <w:tcW w:w="1340" w:type="dxa"/>
            <w:vAlign w:val="center"/>
          </w:tcPr>
          <w:p w14:paraId="0DE4A41B" w14:textId="73C169A4" w:rsidR="001A2D0B" w:rsidRDefault="006A6577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第九章</w:t>
            </w:r>
          </w:p>
        </w:tc>
        <w:tc>
          <w:tcPr>
            <w:tcW w:w="3302" w:type="dxa"/>
          </w:tcPr>
          <w:p w14:paraId="6B89B56A" w14:textId="26D8C856" w:rsidR="006A6577" w:rsidRPr="00285D37" w:rsidRDefault="006A6577" w:rsidP="006A6577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cs="宋体" w:hint="eastAsia"/>
                <w:szCs w:val="21"/>
              </w:rPr>
              <w:t>第</w:t>
            </w:r>
            <w:r w:rsidR="00440295">
              <w:rPr>
                <w:rFonts w:ascii="宋体" w:hAnsi="宋体" w:cs="宋体" w:hint="eastAsia"/>
                <w:szCs w:val="21"/>
              </w:rPr>
              <w:t>九</w:t>
            </w:r>
            <w:r w:rsidRPr="00285D37">
              <w:rPr>
                <w:rFonts w:ascii="宋体" w:hAnsi="宋体" w:cs="宋体" w:hint="eastAsia"/>
                <w:szCs w:val="21"/>
              </w:rPr>
              <w:t>章 复</w:t>
            </w:r>
            <w:r>
              <w:rPr>
                <w:rFonts w:ascii="宋体" w:hAnsi="宋体" w:cs="宋体" w:hint="eastAsia"/>
                <w:szCs w:val="21"/>
              </w:rPr>
              <w:t>二</w:t>
            </w:r>
            <w:r w:rsidRPr="00285D37">
              <w:rPr>
                <w:rFonts w:ascii="宋体" w:hAnsi="宋体" w:cs="宋体" w:hint="eastAsia"/>
                <w:szCs w:val="21"/>
              </w:rPr>
              <w:t>部曲式</w:t>
            </w:r>
          </w:p>
          <w:p w14:paraId="7BA28479" w14:textId="6F4A28B6" w:rsidR="006A6577" w:rsidRPr="001A2D0B" w:rsidRDefault="006A6577" w:rsidP="006A6577">
            <w:pPr>
              <w:widowControl/>
              <w:tabs>
                <w:tab w:val="left" w:pos="1800"/>
              </w:tabs>
              <w:rPr>
                <w:rFonts w:ascii="宋体" w:hAnsi="宋体" w:cs="宋体"/>
                <w:szCs w:val="21"/>
              </w:rPr>
            </w:pPr>
            <w:r w:rsidRPr="001A2D0B">
              <w:rPr>
                <w:rFonts w:ascii="宋体" w:hAnsi="宋体" w:cs="宋体" w:hint="eastAsia"/>
                <w:szCs w:val="21"/>
              </w:rPr>
              <w:t>第一节 概述</w:t>
            </w:r>
            <w:r w:rsidRPr="001A2D0B">
              <w:rPr>
                <w:rFonts w:ascii="宋体" w:hAnsi="宋体" w:cs="宋体"/>
                <w:szCs w:val="21"/>
              </w:rPr>
              <w:tab/>
            </w:r>
          </w:p>
          <w:p w14:paraId="17785995" w14:textId="76D36834" w:rsidR="001A2D0B" w:rsidRPr="006A6577" w:rsidRDefault="006A6577" w:rsidP="006A6577">
            <w:pPr>
              <w:widowControl/>
              <w:tabs>
                <w:tab w:val="left" w:pos="2033"/>
              </w:tabs>
              <w:jc w:val="left"/>
              <w:rPr>
                <w:rFonts w:ascii="宋体" w:hAnsi="宋体" w:cs="宋体"/>
                <w:szCs w:val="21"/>
              </w:rPr>
            </w:pPr>
            <w:r w:rsidRPr="001A2D0B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二</w:t>
            </w:r>
            <w:r w:rsidRPr="001A2D0B">
              <w:rPr>
                <w:rFonts w:ascii="宋体" w:hAnsi="宋体" w:cs="宋体" w:hint="eastAsia"/>
                <w:szCs w:val="21"/>
              </w:rPr>
              <w:t xml:space="preserve">节 </w:t>
            </w:r>
            <w:r>
              <w:rPr>
                <w:rFonts w:ascii="宋体" w:hAnsi="宋体" w:cs="宋体" w:hint="eastAsia"/>
                <w:szCs w:val="21"/>
              </w:rPr>
              <w:t>实例分析</w:t>
            </w:r>
          </w:p>
        </w:tc>
        <w:tc>
          <w:tcPr>
            <w:tcW w:w="2321" w:type="dxa"/>
            <w:vAlign w:val="center"/>
          </w:tcPr>
          <w:p w14:paraId="29AEDF25" w14:textId="77777777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1</w:t>
            </w:r>
          </w:p>
          <w:p w14:paraId="7F115E53" w14:textId="34B35EFE" w:rsidR="001A2D0B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2321" w:type="dxa"/>
            <w:vAlign w:val="center"/>
          </w:tcPr>
          <w:p w14:paraId="585C9501" w14:textId="2766AF55" w:rsidR="001A2D0B" w:rsidRDefault="006A6577" w:rsidP="001A2D0B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每学期4课时</w:t>
            </w:r>
          </w:p>
        </w:tc>
      </w:tr>
      <w:tr w:rsidR="006A6577" w14:paraId="493F6742" w14:textId="77777777" w:rsidTr="00FB0990">
        <w:trPr>
          <w:trHeight w:val="340"/>
          <w:jc w:val="center"/>
        </w:trPr>
        <w:tc>
          <w:tcPr>
            <w:tcW w:w="1340" w:type="dxa"/>
            <w:vAlign w:val="center"/>
          </w:tcPr>
          <w:p w14:paraId="457C3729" w14:textId="0D5D4C77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第十章</w:t>
            </w:r>
          </w:p>
        </w:tc>
        <w:tc>
          <w:tcPr>
            <w:tcW w:w="3302" w:type="dxa"/>
          </w:tcPr>
          <w:p w14:paraId="11214276" w14:textId="05A012FB" w:rsidR="006A6577" w:rsidRPr="00285D37" w:rsidRDefault="006A6577" w:rsidP="006A6577">
            <w:pPr>
              <w:jc w:val="left"/>
              <w:rPr>
                <w:rFonts w:ascii="宋体" w:hAnsi="宋体" w:cs="仿宋"/>
                <w:szCs w:val="21"/>
              </w:rPr>
            </w:pPr>
            <w:r w:rsidRPr="00285D37">
              <w:rPr>
                <w:rFonts w:ascii="宋体" w:hAnsi="宋体" w:cs="仿宋" w:hint="eastAsia"/>
                <w:szCs w:val="21"/>
              </w:rPr>
              <w:t>第</w:t>
            </w:r>
            <w:r w:rsidR="00440295">
              <w:rPr>
                <w:rFonts w:ascii="宋体" w:hAnsi="宋体" w:cs="仿宋" w:hint="eastAsia"/>
                <w:szCs w:val="21"/>
              </w:rPr>
              <w:t>十</w:t>
            </w:r>
            <w:r w:rsidRPr="00285D37">
              <w:rPr>
                <w:rFonts w:ascii="宋体" w:hAnsi="宋体" w:cs="仿宋" w:hint="eastAsia"/>
                <w:szCs w:val="21"/>
              </w:rPr>
              <w:t xml:space="preserve">章  </w:t>
            </w:r>
            <w:r w:rsidRPr="00285D37">
              <w:rPr>
                <w:rFonts w:ascii="宋体" w:hAnsi="宋体" w:hint="eastAsia"/>
                <w:szCs w:val="21"/>
              </w:rPr>
              <w:t>变奏曲式</w:t>
            </w:r>
          </w:p>
          <w:p w14:paraId="43FF53CD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第一节   概  述</w:t>
            </w:r>
          </w:p>
          <w:p w14:paraId="353EBC62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第二节   固定变奏</w:t>
            </w:r>
          </w:p>
          <w:p w14:paraId="42CDDE6F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第三节   严格变奏</w:t>
            </w:r>
          </w:p>
          <w:p w14:paraId="495D099E" w14:textId="6EDB1233" w:rsidR="006A6577" w:rsidRPr="00285D37" w:rsidRDefault="006A6577" w:rsidP="006A6577">
            <w:pPr>
              <w:jc w:val="left"/>
              <w:rPr>
                <w:rFonts w:ascii="宋体" w:hAnsi="宋体" w:cs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第四节   自由变奏</w:t>
            </w:r>
          </w:p>
        </w:tc>
        <w:tc>
          <w:tcPr>
            <w:tcW w:w="2321" w:type="dxa"/>
            <w:vAlign w:val="center"/>
          </w:tcPr>
          <w:p w14:paraId="65563279" w14:textId="77777777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  <w:p w14:paraId="1146D78E" w14:textId="36DB4737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2</w:t>
            </w:r>
          </w:p>
        </w:tc>
        <w:tc>
          <w:tcPr>
            <w:tcW w:w="2321" w:type="dxa"/>
            <w:vAlign w:val="center"/>
          </w:tcPr>
          <w:p w14:paraId="65C81E4D" w14:textId="1547DB1B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</w:t>
            </w:r>
            <w:r>
              <w:rPr>
                <w:rFonts w:ascii="宋体" w:hAnsi="宋体" w:cstheme="minorBidi"/>
              </w:rPr>
              <w:t>6</w:t>
            </w:r>
            <w:r>
              <w:rPr>
                <w:rFonts w:ascii="宋体" w:hAnsi="宋体" w:cstheme="minorBidi" w:hint="eastAsia"/>
              </w:rPr>
              <w:t>课时</w:t>
            </w:r>
          </w:p>
        </w:tc>
      </w:tr>
      <w:tr w:rsidR="006A6577" w14:paraId="1CF281D9" w14:textId="77777777" w:rsidTr="00FB0990">
        <w:trPr>
          <w:trHeight w:val="340"/>
          <w:jc w:val="center"/>
        </w:trPr>
        <w:tc>
          <w:tcPr>
            <w:tcW w:w="1340" w:type="dxa"/>
            <w:vAlign w:val="center"/>
          </w:tcPr>
          <w:p w14:paraId="24AA99A7" w14:textId="57FC32B3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第十一章</w:t>
            </w:r>
          </w:p>
        </w:tc>
        <w:tc>
          <w:tcPr>
            <w:tcW w:w="3302" w:type="dxa"/>
          </w:tcPr>
          <w:p w14:paraId="14141305" w14:textId="6904EB71" w:rsidR="006A6577" w:rsidRPr="00285D37" w:rsidRDefault="006A6577" w:rsidP="006A6577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cs="仿宋" w:hint="eastAsia"/>
                <w:szCs w:val="21"/>
              </w:rPr>
              <w:t>第十</w:t>
            </w:r>
            <w:r w:rsidR="00440295">
              <w:rPr>
                <w:rFonts w:ascii="宋体" w:hAnsi="宋体" w:cs="仿宋" w:hint="eastAsia"/>
                <w:szCs w:val="21"/>
              </w:rPr>
              <w:t>一</w:t>
            </w:r>
            <w:r w:rsidRPr="00285D37">
              <w:rPr>
                <w:rFonts w:ascii="宋体" w:hAnsi="宋体" w:cs="仿宋" w:hint="eastAsia"/>
                <w:szCs w:val="21"/>
              </w:rPr>
              <w:t>章  奏鸣曲式</w:t>
            </w:r>
          </w:p>
          <w:p w14:paraId="612A74D1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第一节   关于奏鸣曲式（Sonata form）</w:t>
            </w:r>
          </w:p>
          <w:p w14:paraId="34D05EA4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</w:rPr>
            </w:pPr>
            <w:r w:rsidRPr="00285D37">
              <w:rPr>
                <w:rFonts w:ascii="宋体" w:hAnsi="宋体" w:hint="eastAsia"/>
                <w:szCs w:val="21"/>
              </w:rPr>
              <w:t>第二节   呈示部（Exp）</w:t>
            </w:r>
          </w:p>
          <w:p w14:paraId="38CB7A2B" w14:textId="77777777" w:rsidR="006A6577" w:rsidRPr="00285D37" w:rsidRDefault="006A6577" w:rsidP="006A6577">
            <w:pPr>
              <w:tabs>
                <w:tab w:val="left" w:pos="360"/>
              </w:tabs>
              <w:jc w:val="left"/>
              <w:rPr>
                <w:rFonts w:ascii="宋体" w:hAnsi="宋体"/>
                <w:szCs w:val="21"/>
                <w:lang w:val="en-GB"/>
              </w:rPr>
            </w:pPr>
            <w:r w:rsidRPr="00285D37">
              <w:rPr>
                <w:rFonts w:ascii="宋体" w:hAnsi="宋体" w:hint="eastAsia"/>
                <w:szCs w:val="21"/>
              </w:rPr>
              <w:t xml:space="preserve">第三节   </w:t>
            </w:r>
            <w:r w:rsidRPr="00285D37">
              <w:rPr>
                <w:rFonts w:ascii="宋体" w:hAnsi="宋体" w:hint="eastAsia"/>
                <w:szCs w:val="21"/>
                <w:lang w:val="en-GB"/>
              </w:rPr>
              <w:t>展开部</w:t>
            </w:r>
          </w:p>
          <w:p w14:paraId="711A8D20" w14:textId="77777777" w:rsidR="006A6577" w:rsidRPr="00285D37" w:rsidRDefault="006A6577" w:rsidP="006A6577">
            <w:pPr>
              <w:jc w:val="left"/>
              <w:rPr>
                <w:rFonts w:ascii="宋体" w:hAnsi="宋体"/>
                <w:szCs w:val="21"/>
                <w:lang w:val="en-GB"/>
              </w:rPr>
            </w:pPr>
            <w:r w:rsidRPr="00285D37">
              <w:rPr>
                <w:rFonts w:ascii="宋体" w:hAnsi="宋体" w:hint="eastAsia"/>
                <w:szCs w:val="21"/>
                <w:lang w:val="en-GB"/>
              </w:rPr>
              <w:t>第四节   奏鸣曲式的</w:t>
            </w:r>
            <w:proofErr w:type="gramStart"/>
            <w:r w:rsidRPr="00285D37">
              <w:rPr>
                <w:rFonts w:ascii="宋体" w:hAnsi="宋体" w:hint="eastAsia"/>
                <w:szCs w:val="21"/>
                <w:lang w:val="en-GB"/>
              </w:rPr>
              <w:t>再现部</w:t>
            </w:r>
            <w:proofErr w:type="gramEnd"/>
            <w:r w:rsidRPr="00285D37">
              <w:rPr>
                <w:rFonts w:ascii="宋体" w:hAnsi="宋体" w:hint="eastAsia"/>
                <w:szCs w:val="21"/>
                <w:lang w:val="en-GB"/>
              </w:rPr>
              <w:t>和“第二展开再现部”</w:t>
            </w:r>
          </w:p>
          <w:p w14:paraId="3FD55C7C" w14:textId="77777777" w:rsidR="006A6577" w:rsidRPr="00285D37" w:rsidRDefault="006A6577" w:rsidP="006A6577">
            <w:pPr>
              <w:snapToGrid w:val="0"/>
              <w:jc w:val="left"/>
              <w:rPr>
                <w:rFonts w:ascii="宋体" w:hAnsi="宋体" w:cs="仿宋"/>
                <w:szCs w:val="21"/>
              </w:rPr>
            </w:pPr>
          </w:p>
        </w:tc>
        <w:tc>
          <w:tcPr>
            <w:tcW w:w="2321" w:type="dxa"/>
            <w:vAlign w:val="center"/>
          </w:tcPr>
          <w:p w14:paraId="7749C497" w14:textId="22A4E5BC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2321" w:type="dxa"/>
            <w:vAlign w:val="center"/>
          </w:tcPr>
          <w:p w14:paraId="6407DE92" w14:textId="2B0E205C" w:rsidR="006A6577" w:rsidRDefault="006A6577" w:rsidP="006A6577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</w:rPr>
            </w:pPr>
            <w:r>
              <w:rPr>
                <w:rFonts w:ascii="宋体" w:hAnsi="宋体" w:cstheme="minorBidi" w:hint="eastAsia"/>
              </w:rPr>
              <w:t>每学期</w:t>
            </w:r>
            <w:r>
              <w:rPr>
                <w:rFonts w:ascii="宋体" w:hAnsi="宋体" w:cstheme="minorBidi"/>
              </w:rPr>
              <w:t>6</w:t>
            </w:r>
            <w:r>
              <w:rPr>
                <w:rFonts w:ascii="宋体" w:hAnsi="宋体" w:cstheme="minorBidi" w:hint="eastAsia"/>
              </w:rPr>
              <w:t>课时</w:t>
            </w:r>
          </w:p>
        </w:tc>
      </w:tr>
    </w:tbl>
    <w:p w14:paraId="6151B105" w14:textId="58D8905F" w:rsidR="00673848" w:rsidRDefault="00406A6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16010647" w14:textId="7279BD3C" w:rsidR="00673848" w:rsidRDefault="00406A62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表3：教学进度表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37"/>
        <w:gridCol w:w="1276"/>
        <w:gridCol w:w="2381"/>
        <w:gridCol w:w="709"/>
        <w:gridCol w:w="1843"/>
        <w:gridCol w:w="504"/>
      </w:tblGrid>
      <w:tr w:rsidR="00673848" w14:paraId="46061181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405A9621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lastRenderedPageBreak/>
              <w:t>周次</w:t>
            </w:r>
          </w:p>
        </w:tc>
        <w:tc>
          <w:tcPr>
            <w:tcW w:w="737" w:type="dxa"/>
            <w:vAlign w:val="center"/>
          </w:tcPr>
          <w:p w14:paraId="6E3E3CA3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日期</w:t>
            </w:r>
          </w:p>
        </w:tc>
        <w:tc>
          <w:tcPr>
            <w:tcW w:w="1276" w:type="dxa"/>
            <w:vAlign w:val="center"/>
          </w:tcPr>
          <w:p w14:paraId="64A93272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章节名称</w:t>
            </w:r>
          </w:p>
        </w:tc>
        <w:tc>
          <w:tcPr>
            <w:tcW w:w="2381" w:type="dxa"/>
            <w:vAlign w:val="center"/>
          </w:tcPr>
          <w:p w14:paraId="4A013BB8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14:paraId="2C5CE8CC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授课时数</w:t>
            </w:r>
          </w:p>
        </w:tc>
        <w:tc>
          <w:tcPr>
            <w:tcW w:w="1843" w:type="dxa"/>
            <w:vAlign w:val="center"/>
          </w:tcPr>
          <w:p w14:paraId="035BA39E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6DA09F24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 w:cstheme="minorBidi"/>
                <w:sz w:val="24"/>
              </w:rPr>
            </w:pPr>
            <w:r>
              <w:rPr>
                <w:rFonts w:ascii="黑体" w:eastAsia="黑体" w:hAnsi="黑体" w:cstheme="minorBidi" w:hint="eastAsia"/>
                <w:sz w:val="24"/>
              </w:rPr>
              <w:t>备注</w:t>
            </w:r>
          </w:p>
        </w:tc>
      </w:tr>
      <w:tr w:rsidR="009730F3" w14:paraId="507A29FA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71DA4B37" w14:textId="6A52BFAC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 w:hint="eastAsia"/>
                <w:szCs w:val="21"/>
              </w:rPr>
              <w:t>1-</w:t>
            </w:r>
            <w:r w:rsidRPr="00B81B66">
              <w:rPr>
                <w:rFonts w:ascii="宋体" w:hAnsi="宋体" w:cstheme="minorBidi"/>
                <w:szCs w:val="21"/>
              </w:rPr>
              <w:t>2</w:t>
            </w:r>
          </w:p>
        </w:tc>
        <w:tc>
          <w:tcPr>
            <w:tcW w:w="737" w:type="dxa"/>
            <w:vAlign w:val="center"/>
          </w:tcPr>
          <w:p w14:paraId="5E847683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CF05E53" w14:textId="77777777" w:rsidR="009730F3" w:rsidRPr="009730F3" w:rsidRDefault="009730F3" w:rsidP="009730F3">
            <w:pPr>
              <w:widowControl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第六章 二段曲式</w:t>
            </w:r>
            <w:r w:rsidRPr="009730F3">
              <w:rPr>
                <w:rFonts w:ascii="宋体" w:hAnsi="宋体"/>
                <w:szCs w:val="21"/>
              </w:rPr>
              <w:t xml:space="preserve"> </w:t>
            </w:r>
          </w:p>
          <w:p w14:paraId="1AC37169" w14:textId="7ABA0E5B" w:rsidR="009730F3" w:rsidRPr="009730F3" w:rsidRDefault="009730F3" w:rsidP="009730F3">
            <w:pPr>
              <w:widowControl/>
              <w:jc w:val="left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381" w:type="dxa"/>
          </w:tcPr>
          <w:p w14:paraId="3C5F620E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第一节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概述</w:t>
            </w:r>
          </w:p>
          <w:p w14:paraId="32418D00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</w:t>
            </w:r>
            <w:r w:rsidRPr="009730F3">
              <w:rPr>
                <w:rFonts w:ascii="宋体" w:hAnsi="宋体" w:cs="宋体" w:hint="eastAsia"/>
                <w:szCs w:val="21"/>
              </w:rPr>
              <w:t>二段曲式的定义</w:t>
            </w:r>
          </w:p>
          <w:p w14:paraId="17CB11A5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r w:rsidRPr="009730F3">
              <w:rPr>
                <w:rFonts w:ascii="宋体" w:hAnsi="宋体" w:cs="宋体" w:hint="eastAsia"/>
                <w:szCs w:val="21"/>
              </w:rPr>
              <w:t>二段曲式的分类</w:t>
            </w:r>
          </w:p>
          <w:p w14:paraId="647095D8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三、</w:t>
            </w:r>
            <w:r w:rsidRPr="009730F3">
              <w:rPr>
                <w:rFonts w:ascii="宋体" w:hAnsi="宋体" w:cs="宋体" w:hint="eastAsia"/>
                <w:szCs w:val="21"/>
              </w:rPr>
              <w:t>曲式的功能</w:t>
            </w:r>
          </w:p>
          <w:p w14:paraId="4E31746E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四、</w:t>
            </w:r>
            <w:r w:rsidRPr="009730F3">
              <w:rPr>
                <w:rFonts w:ascii="宋体" w:hAnsi="宋体" w:cs="宋体" w:hint="eastAsia"/>
                <w:szCs w:val="21"/>
              </w:rPr>
              <w:t>二段曲式的使用范围</w:t>
            </w:r>
          </w:p>
          <w:p w14:paraId="5A4C8E8E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第二节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再现二段曲式</w:t>
            </w:r>
          </w:p>
          <w:p w14:paraId="4605BB52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一、再现二段曲式的定义和结构特点</w:t>
            </w:r>
          </w:p>
          <w:p w14:paraId="64F01B8B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r w:rsidRPr="009730F3">
              <w:rPr>
                <w:rFonts w:ascii="宋体" w:hAnsi="宋体" w:cs="宋体" w:hint="eastAsia"/>
                <w:szCs w:val="21"/>
              </w:rPr>
              <w:t>再现二段曲式的结构技术要点</w:t>
            </w:r>
          </w:p>
          <w:p w14:paraId="56E2793F" w14:textId="459BC8DA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三、</w:t>
            </w:r>
            <w:r w:rsidRPr="009730F3">
              <w:rPr>
                <w:rFonts w:ascii="宋体" w:hAnsi="宋体" w:cs="宋体" w:hint="eastAsia"/>
                <w:szCs w:val="21"/>
              </w:rPr>
              <w:t>再现二段曲式的应用范围</w:t>
            </w:r>
          </w:p>
        </w:tc>
        <w:tc>
          <w:tcPr>
            <w:tcW w:w="709" w:type="dxa"/>
            <w:vAlign w:val="center"/>
          </w:tcPr>
          <w:p w14:paraId="49525741" w14:textId="4C97A8E0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7136680C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szCs w:val="21"/>
              </w:rPr>
              <w:t>作业</w:t>
            </w:r>
            <w:r w:rsidRPr="009730F3">
              <w:rPr>
                <w:rFonts w:ascii="宋体" w:hAnsi="宋体" w:cs="仿宋" w:hint="eastAsia"/>
                <w:b/>
                <w:szCs w:val="21"/>
              </w:rPr>
              <w:t>：</w:t>
            </w:r>
            <w:r w:rsidRPr="009730F3">
              <w:rPr>
                <w:rFonts w:ascii="宋体" w:hAnsi="宋体" w:hint="eastAsia"/>
                <w:szCs w:val="21"/>
              </w:rPr>
              <w:t>门德尔松《无词歌》中的二段曲式分析</w:t>
            </w:r>
          </w:p>
          <w:p w14:paraId="76EA2BA1" w14:textId="4F4289EC" w:rsidR="009730F3" w:rsidRPr="009730F3" w:rsidRDefault="009730F3" w:rsidP="009730F3">
            <w:pPr>
              <w:widowControl/>
              <w:jc w:val="left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b/>
                <w:color w:val="000000"/>
                <w:szCs w:val="21"/>
              </w:rPr>
              <w:t>：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撰写分析报告+结构图示</w:t>
            </w:r>
          </w:p>
        </w:tc>
        <w:tc>
          <w:tcPr>
            <w:tcW w:w="504" w:type="dxa"/>
            <w:vAlign w:val="center"/>
          </w:tcPr>
          <w:p w14:paraId="1098C996" w14:textId="77777777" w:rsid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3B2C2F06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79A93548" w14:textId="352DA555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/>
                <w:szCs w:val="21"/>
              </w:rPr>
              <w:t>3</w:t>
            </w:r>
          </w:p>
        </w:tc>
        <w:tc>
          <w:tcPr>
            <w:tcW w:w="737" w:type="dxa"/>
            <w:vAlign w:val="center"/>
          </w:tcPr>
          <w:p w14:paraId="6B6E06B6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04622F" w14:textId="3959CB19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第六章 二段曲式</w:t>
            </w:r>
          </w:p>
        </w:tc>
        <w:tc>
          <w:tcPr>
            <w:tcW w:w="2381" w:type="dxa"/>
            <w:vAlign w:val="center"/>
          </w:tcPr>
          <w:p w14:paraId="44D13FCB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第三节</w:t>
            </w:r>
            <w:r w:rsidRPr="009730F3">
              <w:rPr>
                <w:rFonts w:ascii="宋体" w:hAnsi="宋体"/>
                <w:szCs w:val="21"/>
              </w:rPr>
              <w:t xml:space="preserve"> </w:t>
            </w:r>
            <w:r w:rsidRPr="009730F3">
              <w:rPr>
                <w:rFonts w:ascii="宋体" w:hAnsi="宋体" w:cs="宋体" w:hint="eastAsia"/>
                <w:szCs w:val="21"/>
              </w:rPr>
              <w:t>与二段曲式有关的其他问题</w:t>
            </w:r>
          </w:p>
          <w:p w14:paraId="2A89340D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</w:t>
            </w:r>
            <w:r w:rsidRPr="009730F3">
              <w:rPr>
                <w:rFonts w:ascii="宋体" w:hAnsi="宋体" w:cs="宋体" w:hint="eastAsia"/>
                <w:szCs w:val="21"/>
              </w:rPr>
              <w:t>二段曲式与复乐段的区别</w:t>
            </w:r>
          </w:p>
          <w:p w14:paraId="6C9EA060" w14:textId="77777777" w:rsidR="009730F3" w:rsidRPr="009730F3" w:rsidRDefault="009730F3" w:rsidP="009730F3">
            <w:pPr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proofErr w:type="gramStart"/>
            <w:r w:rsidRPr="009730F3">
              <w:rPr>
                <w:rFonts w:ascii="宋体" w:hAnsi="宋体" w:cs="宋体" w:hint="eastAsia"/>
                <w:szCs w:val="21"/>
              </w:rPr>
              <w:t>由复乐段</w:t>
            </w:r>
            <w:proofErr w:type="gramEnd"/>
            <w:r w:rsidRPr="009730F3">
              <w:rPr>
                <w:rFonts w:ascii="宋体" w:hAnsi="宋体" w:cs="宋体" w:hint="eastAsia"/>
                <w:szCs w:val="21"/>
              </w:rPr>
              <w:t>开始的二段曲式如何再现</w:t>
            </w:r>
          </w:p>
          <w:p w14:paraId="7E379ED4" w14:textId="5F186306" w:rsidR="009730F3" w:rsidRPr="009730F3" w:rsidRDefault="009730F3" w:rsidP="009730F3">
            <w:pPr>
              <w:rPr>
                <w:rFonts w:ascii="宋体" w:hAnsi="宋体" w:cs="仿宋"/>
                <w:szCs w:val="21"/>
              </w:rPr>
            </w:pPr>
            <w:r w:rsidRPr="009730F3">
              <w:rPr>
                <w:rFonts w:ascii="宋体" w:hAnsi="宋体" w:cs="仿宋" w:hint="eastAsia"/>
                <w:szCs w:val="21"/>
              </w:rPr>
              <w:t>第四节 二段曲式的歌曲分析</w:t>
            </w:r>
          </w:p>
        </w:tc>
        <w:tc>
          <w:tcPr>
            <w:tcW w:w="709" w:type="dxa"/>
            <w:vAlign w:val="center"/>
          </w:tcPr>
          <w:p w14:paraId="36D531AA" w14:textId="225567B2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仿宋"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45C38057" w14:textId="77777777" w:rsidR="009730F3" w:rsidRPr="009730F3" w:rsidRDefault="009730F3" w:rsidP="009730F3">
            <w:pPr>
              <w:widowControl/>
              <w:rPr>
                <w:rFonts w:ascii="宋体" w:hAnsi="宋体" w:cs="仿宋"/>
                <w:color w:val="000000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作业</w:t>
            </w:r>
            <w:r w:rsidRPr="009730F3">
              <w:rPr>
                <w:rFonts w:ascii="宋体" w:hAnsi="宋体" w:cs="仿宋" w:hint="eastAsia"/>
                <w:b/>
                <w:color w:val="000000"/>
                <w:szCs w:val="21"/>
              </w:rPr>
              <w:t>：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实例解析</w:t>
            </w:r>
            <w:r w:rsidRPr="009730F3">
              <w:rPr>
                <w:rFonts w:ascii="宋体" w:hAnsi="宋体" w:cs="宋体" w:hint="eastAsia"/>
                <w:szCs w:val="21"/>
              </w:rPr>
              <w:t>二段曲式与复乐段的区别；分析格里格《索尔维格之格》</w:t>
            </w:r>
          </w:p>
          <w:p w14:paraId="2BDF09F8" w14:textId="781F5701" w:rsidR="009730F3" w:rsidRPr="009730F3" w:rsidRDefault="009730F3" w:rsidP="009730F3">
            <w:pPr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b/>
                <w:color w:val="000000"/>
                <w:szCs w:val="21"/>
              </w:rPr>
              <w:t>：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撰写分析报告+结构图示+现场宣讲</w:t>
            </w:r>
          </w:p>
        </w:tc>
        <w:tc>
          <w:tcPr>
            <w:tcW w:w="504" w:type="dxa"/>
            <w:vAlign w:val="center"/>
          </w:tcPr>
          <w:p w14:paraId="268E4650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25AA34F1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2914C95B" w14:textId="28793FEA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4</w:t>
            </w:r>
            <w:r w:rsidRPr="00B81B66">
              <w:rPr>
                <w:rFonts w:ascii="宋体" w:hAnsi="宋体" w:cstheme="minorBidi" w:hint="eastAsia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14:paraId="1D7D692C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92A8849" w14:textId="77777777" w:rsidR="009730F3" w:rsidRPr="00C96D6A" w:rsidRDefault="009730F3" w:rsidP="009730F3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第七章  </w:t>
            </w:r>
            <w:r w:rsidRPr="00C96D6A">
              <w:rPr>
                <w:rFonts w:ascii="宋体" w:hAnsi="宋体" w:cs="宋体" w:hint="eastAsia"/>
                <w:bCs/>
                <w:szCs w:val="21"/>
              </w:rPr>
              <w:t>三三段曲式</w:t>
            </w:r>
          </w:p>
          <w:p w14:paraId="6F3890E7" w14:textId="11613CAD" w:rsidR="009730F3" w:rsidRPr="00C96D6A" w:rsidRDefault="009730F3" w:rsidP="009730F3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4FBB31AF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第一节 概述</w:t>
            </w:r>
          </w:p>
          <w:p w14:paraId="5B6DE642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</w:t>
            </w:r>
            <w:r w:rsidRPr="009730F3">
              <w:rPr>
                <w:rFonts w:ascii="宋体" w:hAnsi="宋体" w:cs="宋体" w:hint="eastAsia"/>
                <w:szCs w:val="21"/>
              </w:rPr>
              <w:t>三段曲式的定义和结构特点</w:t>
            </w:r>
          </w:p>
          <w:p w14:paraId="22274A18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r w:rsidRPr="009730F3">
              <w:rPr>
                <w:rFonts w:ascii="宋体" w:hAnsi="宋体" w:cs="宋体" w:hint="eastAsia"/>
                <w:szCs w:val="21"/>
              </w:rPr>
              <w:t>三段曲式的类型</w:t>
            </w:r>
          </w:p>
          <w:p w14:paraId="58524592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三、</w:t>
            </w:r>
            <w:r w:rsidRPr="009730F3">
              <w:rPr>
                <w:rFonts w:ascii="宋体" w:hAnsi="宋体" w:cs="宋体" w:hint="eastAsia"/>
                <w:szCs w:val="21"/>
              </w:rPr>
              <w:t>三段曲式的变体</w:t>
            </w:r>
          </w:p>
          <w:p w14:paraId="6743DD7C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四、三段曲式的使用范围</w:t>
            </w:r>
          </w:p>
          <w:p w14:paraId="681BD88A" w14:textId="3194CA05" w:rsidR="009730F3" w:rsidRPr="009730F3" w:rsidRDefault="009730F3" w:rsidP="009730F3">
            <w:pPr>
              <w:widowControl/>
              <w:jc w:val="left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szCs w:val="21"/>
              </w:rPr>
              <w:t>五、三段曲式与有再现二段曲式的区别</w:t>
            </w:r>
          </w:p>
        </w:tc>
        <w:tc>
          <w:tcPr>
            <w:tcW w:w="709" w:type="dxa"/>
            <w:vAlign w:val="center"/>
          </w:tcPr>
          <w:p w14:paraId="0F4F1242" w14:textId="6F489EA4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4FFAFC1A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作业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：</w:t>
            </w:r>
            <w:r w:rsidRPr="009730F3">
              <w:rPr>
                <w:rFonts w:ascii="宋体" w:hAnsi="宋体" w:hint="eastAsia"/>
                <w:szCs w:val="21"/>
              </w:rPr>
              <w:t>思考三段曲式与二段曲式的区别</w:t>
            </w:r>
          </w:p>
          <w:p w14:paraId="6AA65B77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预习门德尔松《无词歌》（春之歌）、格里格《阿尼特拉舞曲》、德彪西《亚麻色头发的少女》</w:t>
            </w:r>
          </w:p>
          <w:p w14:paraId="677C2592" w14:textId="0B0FE543" w:rsidR="009730F3" w:rsidRPr="009730F3" w:rsidRDefault="009730F3" w:rsidP="009730F3">
            <w:pPr>
              <w:widowControl/>
              <w:jc w:val="left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：钢琴视</w:t>
            </w:r>
            <w:proofErr w:type="gramStart"/>
            <w:r w:rsidRPr="009730F3">
              <w:rPr>
                <w:rFonts w:ascii="宋体" w:hAnsi="宋体" w:cs="仿宋" w:hint="eastAsia"/>
                <w:color w:val="000000"/>
                <w:szCs w:val="21"/>
              </w:rPr>
              <w:t>奏这些</w:t>
            </w:r>
            <w:proofErr w:type="gramEnd"/>
            <w:r w:rsidRPr="009730F3">
              <w:rPr>
                <w:rFonts w:ascii="宋体" w:hAnsi="宋体" w:cs="仿宋" w:hint="eastAsia"/>
                <w:color w:val="000000"/>
                <w:szCs w:val="21"/>
              </w:rPr>
              <w:t>作品</w:t>
            </w:r>
          </w:p>
        </w:tc>
        <w:tc>
          <w:tcPr>
            <w:tcW w:w="504" w:type="dxa"/>
            <w:vAlign w:val="center"/>
          </w:tcPr>
          <w:p w14:paraId="20BA49B4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57363EC0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0DBDBE05" w14:textId="60CAF4BF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6</w:t>
            </w:r>
          </w:p>
        </w:tc>
        <w:tc>
          <w:tcPr>
            <w:tcW w:w="737" w:type="dxa"/>
            <w:vAlign w:val="center"/>
          </w:tcPr>
          <w:p w14:paraId="432F8FB2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A8290C6" w14:textId="77777777" w:rsidR="009730F3" w:rsidRPr="00C96D6A" w:rsidRDefault="009730F3" w:rsidP="009730F3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第七章  </w:t>
            </w:r>
            <w:r w:rsidRPr="00C96D6A">
              <w:rPr>
                <w:rFonts w:ascii="宋体" w:hAnsi="宋体" w:cs="宋体" w:hint="eastAsia"/>
                <w:bCs/>
                <w:szCs w:val="21"/>
              </w:rPr>
              <w:t>三三段曲式</w:t>
            </w:r>
          </w:p>
          <w:p w14:paraId="12A87D41" w14:textId="660423A4" w:rsidR="009730F3" w:rsidRPr="00C96D6A" w:rsidRDefault="009730F3" w:rsidP="009730F3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6DF8D6D1" w14:textId="77777777" w:rsidR="009730F3" w:rsidRPr="009730F3" w:rsidRDefault="009730F3" w:rsidP="009730F3">
            <w:pPr>
              <w:rPr>
                <w:rFonts w:ascii="宋体" w:hAnsi="宋体" w:cs="仿宋"/>
                <w:szCs w:val="21"/>
              </w:rPr>
            </w:pPr>
            <w:r w:rsidRPr="009730F3">
              <w:rPr>
                <w:rFonts w:ascii="宋体" w:hAnsi="宋体" w:cs="仿宋" w:hint="eastAsia"/>
                <w:szCs w:val="21"/>
              </w:rPr>
              <w:t>第二节 实例分析</w:t>
            </w:r>
          </w:p>
          <w:p w14:paraId="7E55F66D" w14:textId="77777777" w:rsidR="009730F3" w:rsidRPr="009730F3" w:rsidRDefault="009730F3" w:rsidP="009730F3">
            <w:pPr>
              <w:tabs>
                <w:tab w:val="left" w:pos="720"/>
              </w:tabs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一、门德尔松《无词歌》</w:t>
            </w:r>
          </w:p>
          <w:p w14:paraId="42DBA005" w14:textId="77777777" w:rsidR="009730F3" w:rsidRPr="009730F3" w:rsidRDefault="009730F3" w:rsidP="009730F3">
            <w:pPr>
              <w:tabs>
                <w:tab w:val="left" w:pos="720"/>
              </w:tabs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二、格里格《阿尼特拉舞曲》</w:t>
            </w:r>
          </w:p>
          <w:p w14:paraId="7E96B35C" w14:textId="77777777" w:rsidR="009730F3" w:rsidRPr="009730F3" w:rsidRDefault="009730F3" w:rsidP="009730F3">
            <w:pPr>
              <w:tabs>
                <w:tab w:val="left" w:pos="720"/>
              </w:tabs>
              <w:rPr>
                <w:rFonts w:ascii="宋体" w:hAnsi="宋体" w:cs="仿宋"/>
                <w:szCs w:val="21"/>
              </w:rPr>
            </w:pPr>
            <w:r w:rsidRPr="009730F3">
              <w:rPr>
                <w:rFonts w:ascii="宋体" w:hAnsi="宋体" w:cs="仿宋" w:hint="eastAsia"/>
                <w:szCs w:val="21"/>
              </w:rPr>
              <w:t>三、德彪西《亚麻色头发的少女》</w:t>
            </w:r>
          </w:p>
          <w:p w14:paraId="64D9D511" w14:textId="5A6168F3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3CFDEB2" w14:textId="016A9B9F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609D8AAA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szCs w:val="21"/>
              </w:rPr>
              <w:t>作业</w:t>
            </w:r>
            <w:r w:rsidRPr="009730F3">
              <w:rPr>
                <w:rFonts w:ascii="宋体" w:hAnsi="宋体" w:cs="仿宋" w:hint="eastAsia"/>
                <w:szCs w:val="21"/>
              </w:rPr>
              <w:t>：</w:t>
            </w:r>
            <w:r w:rsidRPr="009730F3">
              <w:rPr>
                <w:rFonts w:ascii="宋体" w:hAnsi="宋体" w:hint="eastAsia"/>
                <w:szCs w:val="21"/>
              </w:rPr>
              <w:t>门德尔松《无词歌》（春之歌）、格里格《阿尼特拉舞曲》、德彪西《亚麻色头发的少女》曲式分析</w:t>
            </w:r>
          </w:p>
          <w:p w14:paraId="289F0D42" w14:textId="16DD8183" w:rsidR="009730F3" w:rsidRPr="009730F3" w:rsidRDefault="009730F3" w:rsidP="009730F3">
            <w:pPr>
              <w:widowControl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szCs w:val="21"/>
              </w:rPr>
              <w:t>：撰写分析报告+结构图示+现场宣讲</w:t>
            </w:r>
          </w:p>
        </w:tc>
        <w:tc>
          <w:tcPr>
            <w:tcW w:w="504" w:type="dxa"/>
            <w:vAlign w:val="center"/>
          </w:tcPr>
          <w:p w14:paraId="78CC7876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700C2AC1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57123D91" w14:textId="5F327735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/>
                <w:szCs w:val="21"/>
              </w:rPr>
              <w:t>7</w:t>
            </w:r>
            <w:r>
              <w:rPr>
                <w:rFonts w:ascii="宋体" w:hAnsi="宋体" w:cstheme="minorBidi" w:hint="eastAsia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8</w:t>
            </w:r>
          </w:p>
        </w:tc>
        <w:tc>
          <w:tcPr>
            <w:tcW w:w="737" w:type="dxa"/>
            <w:vAlign w:val="center"/>
          </w:tcPr>
          <w:p w14:paraId="71D0BA24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9E3D1CA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第八章 复三部曲式</w:t>
            </w:r>
          </w:p>
          <w:p w14:paraId="6F81E871" w14:textId="4EB41819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33F428B2" w14:textId="77777777" w:rsidR="009730F3" w:rsidRPr="009730F3" w:rsidRDefault="009730F3" w:rsidP="009730F3">
            <w:pPr>
              <w:widowControl/>
              <w:tabs>
                <w:tab w:val="left" w:pos="1800"/>
              </w:tabs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第一节 概述</w:t>
            </w:r>
            <w:r w:rsidRPr="009730F3">
              <w:rPr>
                <w:rFonts w:ascii="宋体" w:hAnsi="宋体" w:cs="宋体"/>
                <w:szCs w:val="21"/>
              </w:rPr>
              <w:tab/>
            </w:r>
          </w:p>
          <w:p w14:paraId="756F4996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第二节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复三部曲式的第一部分</w:t>
            </w:r>
          </w:p>
          <w:p w14:paraId="20A2141D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lastRenderedPageBreak/>
              <w:t>第三节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复三部曲式的中部</w:t>
            </w:r>
          </w:p>
          <w:p w14:paraId="4C42765A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四、</w:t>
            </w:r>
            <w:proofErr w:type="gramStart"/>
            <w:r w:rsidRPr="009730F3">
              <w:rPr>
                <w:rFonts w:ascii="宋体" w:hAnsi="宋体" w:cs="宋体" w:hint="eastAsia"/>
                <w:szCs w:val="21"/>
              </w:rPr>
              <w:t>插部性的复三中部</w:t>
            </w:r>
            <w:proofErr w:type="gramEnd"/>
          </w:p>
          <w:p w14:paraId="65BF3082" w14:textId="24DA98F6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第四节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复三部曲式的</w:t>
            </w:r>
            <w:proofErr w:type="gramStart"/>
            <w:r w:rsidRPr="009730F3">
              <w:rPr>
                <w:rFonts w:ascii="宋体" w:hAnsi="宋体" w:cs="宋体" w:hint="eastAsia"/>
                <w:szCs w:val="21"/>
              </w:rPr>
              <w:t>再现部</w:t>
            </w:r>
            <w:proofErr w:type="gramEnd"/>
          </w:p>
        </w:tc>
        <w:tc>
          <w:tcPr>
            <w:tcW w:w="709" w:type="dxa"/>
            <w:vAlign w:val="center"/>
          </w:tcPr>
          <w:p w14:paraId="72B4D5FF" w14:textId="560FDCFE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1843" w:type="dxa"/>
            <w:vAlign w:val="center"/>
          </w:tcPr>
          <w:p w14:paraId="399DE09A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作业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：写出复三部曲式与三段曲式的区别；对比中部</w:t>
            </w:r>
            <w:proofErr w:type="gramStart"/>
            <w:r w:rsidRPr="009730F3">
              <w:rPr>
                <w:rFonts w:ascii="宋体" w:hAnsi="宋体" w:cs="仿宋" w:hint="eastAsia"/>
                <w:color w:val="000000"/>
                <w:szCs w:val="21"/>
              </w:rPr>
              <w:lastRenderedPageBreak/>
              <w:t>与插部中部</w:t>
            </w:r>
            <w:proofErr w:type="gramEnd"/>
            <w:r w:rsidRPr="009730F3">
              <w:rPr>
                <w:rFonts w:ascii="宋体" w:hAnsi="宋体" w:cs="仿宋" w:hint="eastAsia"/>
                <w:color w:val="000000"/>
                <w:szCs w:val="21"/>
              </w:rPr>
              <w:t>的区别</w:t>
            </w:r>
          </w:p>
          <w:p w14:paraId="78BE5619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</w:p>
          <w:p w14:paraId="1E82919F" w14:textId="38F9FB56" w:rsidR="009730F3" w:rsidRPr="009730F3" w:rsidRDefault="009730F3" w:rsidP="009730F3">
            <w:pPr>
              <w:widowControl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：</w:t>
            </w:r>
            <w:r w:rsidRPr="009730F3">
              <w:rPr>
                <w:rFonts w:ascii="宋体" w:hAnsi="宋体" w:hint="eastAsia"/>
                <w:szCs w:val="21"/>
              </w:rPr>
              <w:t>课堂讲述、改题、答疑与讨论</w:t>
            </w:r>
          </w:p>
        </w:tc>
        <w:tc>
          <w:tcPr>
            <w:tcW w:w="504" w:type="dxa"/>
            <w:vAlign w:val="center"/>
          </w:tcPr>
          <w:p w14:paraId="12194F84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63727A6B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7C43F2AC" w14:textId="1B7350FB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/>
                <w:szCs w:val="21"/>
              </w:rPr>
              <w:t>9</w:t>
            </w:r>
            <w:r w:rsidRPr="00B81B66">
              <w:rPr>
                <w:rFonts w:ascii="宋体" w:hAnsi="宋体" w:cstheme="minorBidi" w:hint="eastAsia"/>
                <w:szCs w:val="21"/>
              </w:rPr>
              <w:t>-</w:t>
            </w:r>
            <w:r w:rsidRPr="00B81B66">
              <w:rPr>
                <w:rFonts w:ascii="宋体" w:hAnsi="宋体" w:cstheme="minorBidi"/>
                <w:szCs w:val="21"/>
              </w:rPr>
              <w:t>10</w:t>
            </w:r>
          </w:p>
        </w:tc>
        <w:tc>
          <w:tcPr>
            <w:tcW w:w="737" w:type="dxa"/>
            <w:vAlign w:val="center"/>
          </w:tcPr>
          <w:p w14:paraId="55C199AF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99FCD69" w14:textId="77777777" w:rsidR="009730F3" w:rsidRPr="009730F3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第八章 复三部曲式</w:t>
            </w:r>
          </w:p>
          <w:p w14:paraId="7F31A94F" w14:textId="0E8A6F0F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329829CF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第五节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复三部曲式的复杂化</w:t>
            </w:r>
          </w:p>
          <w:p w14:paraId="1288BCEC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</w:t>
            </w:r>
            <w:r w:rsidRPr="009730F3">
              <w:rPr>
                <w:rFonts w:ascii="宋体" w:hAnsi="宋体" w:cs="宋体" w:hint="eastAsia"/>
                <w:szCs w:val="21"/>
              </w:rPr>
              <w:t>复三部曲式复杂化的一般涵义</w:t>
            </w:r>
          </w:p>
          <w:p w14:paraId="22C47198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r w:rsidRPr="009730F3">
              <w:rPr>
                <w:rFonts w:ascii="宋体" w:hAnsi="宋体" w:cs="宋体" w:hint="eastAsia"/>
                <w:szCs w:val="21"/>
              </w:rPr>
              <w:t>复三部曲式中部的复杂化</w:t>
            </w:r>
          </w:p>
          <w:p w14:paraId="65468F1C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三、</w:t>
            </w:r>
            <w:r w:rsidRPr="009730F3">
              <w:rPr>
                <w:rFonts w:ascii="宋体" w:hAnsi="宋体" w:cs="宋体" w:hint="eastAsia"/>
                <w:szCs w:val="21"/>
              </w:rPr>
              <w:t>复三部曲式第一、第三部分的复杂化</w:t>
            </w:r>
            <w:r w:rsidRPr="009730F3">
              <w:rPr>
                <w:rFonts w:ascii="宋体" w:hAnsi="宋体" w:hint="eastAsia"/>
                <w:szCs w:val="21"/>
              </w:rPr>
              <w:t>四、</w:t>
            </w:r>
            <w:r w:rsidRPr="009730F3">
              <w:rPr>
                <w:rFonts w:ascii="宋体" w:hAnsi="宋体" w:cs="宋体" w:hint="eastAsia"/>
                <w:szCs w:val="21"/>
              </w:rPr>
              <w:t>复三部曲式结构的整体升级</w:t>
            </w:r>
          </w:p>
          <w:p w14:paraId="5EED1C88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cs="宋体" w:hint="eastAsia"/>
                <w:szCs w:val="21"/>
              </w:rPr>
              <w:t>第六节</w:t>
            </w:r>
            <w:r w:rsidRPr="009730F3">
              <w:rPr>
                <w:rFonts w:ascii="宋体" w:hAnsi="宋体"/>
                <w:szCs w:val="21"/>
              </w:rPr>
              <w:t xml:space="preserve">  </w:t>
            </w:r>
            <w:r w:rsidRPr="009730F3">
              <w:rPr>
                <w:rFonts w:ascii="宋体" w:hAnsi="宋体" w:cs="宋体" w:hint="eastAsia"/>
                <w:szCs w:val="21"/>
              </w:rPr>
              <w:t>复三部曲式中的其他问题</w:t>
            </w:r>
          </w:p>
          <w:p w14:paraId="496C74CF" w14:textId="77777777" w:rsidR="009730F3" w:rsidRP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一、</w:t>
            </w:r>
            <w:r w:rsidRPr="009730F3">
              <w:rPr>
                <w:rFonts w:ascii="宋体" w:hAnsi="宋体" w:cs="宋体" w:hint="eastAsia"/>
                <w:szCs w:val="21"/>
              </w:rPr>
              <w:t>复三部曲式的变体</w:t>
            </w:r>
          </w:p>
          <w:p w14:paraId="7A250848" w14:textId="77777777" w:rsidR="009730F3" w:rsidRDefault="009730F3" w:rsidP="009730F3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9730F3">
              <w:rPr>
                <w:rFonts w:ascii="宋体" w:hAnsi="宋体" w:hint="eastAsia"/>
                <w:szCs w:val="21"/>
              </w:rPr>
              <w:t>二、</w:t>
            </w:r>
            <w:r w:rsidRPr="009730F3">
              <w:rPr>
                <w:rFonts w:ascii="宋体" w:hAnsi="宋体" w:cs="宋体" w:hint="eastAsia"/>
                <w:szCs w:val="21"/>
              </w:rPr>
              <w:t>复三部曲式的附属结构</w:t>
            </w:r>
          </w:p>
          <w:p w14:paraId="79BBAF6F" w14:textId="77777777" w:rsidR="00C96D6A" w:rsidRPr="00C96D6A" w:rsidRDefault="00C96D6A" w:rsidP="00C96D6A">
            <w:pPr>
              <w:widowControl/>
              <w:rPr>
                <w:rFonts w:ascii="宋体" w:hAnsi="宋体" w:cs="宋体"/>
                <w:szCs w:val="21"/>
              </w:rPr>
            </w:pPr>
            <w:r w:rsidRPr="00C96D6A">
              <w:rPr>
                <w:rFonts w:ascii="宋体" w:hAnsi="宋体" w:cs="宋体" w:hint="eastAsia"/>
                <w:szCs w:val="21"/>
              </w:rPr>
              <w:t>第七节 复三部曲式作品实例分析</w:t>
            </w:r>
          </w:p>
          <w:p w14:paraId="30462A24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一、贝多芬《第一钢琴奏鸣曲》第三乐章分析</w:t>
            </w:r>
          </w:p>
          <w:p w14:paraId="2F393AA1" w14:textId="0ECB6173" w:rsidR="00C96D6A" w:rsidRPr="009730F3" w:rsidRDefault="00C96D6A" w:rsidP="00C96D6A">
            <w:pPr>
              <w:widowControl/>
              <w:jc w:val="left"/>
              <w:rPr>
                <w:rFonts w:ascii="宋体" w:hAnsi="宋体" w:cstheme="minorBidi"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二、</w:t>
            </w:r>
            <w:r w:rsidRPr="00C96D6A">
              <w:rPr>
                <w:rFonts w:ascii="宋体" w:hAnsi="宋体" w:hint="eastAsia"/>
                <w:szCs w:val="21"/>
              </w:rPr>
              <w:t>柴可夫斯基《六月》分析</w:t>
            </w:r>
          </w:p>
        </w:tc>
        <w:tc>
          <w:tcPr>
            <w:tcW w:w="709" w:type="dxa"/>
            <w:vAlign w:val="center"/>
          </w:tcPr>
          <w:p w14:paraId="418B00F0" w14:textId="57D62C88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9730F3">
              <w:rPr>
                <w:rFonts w:ascii="宋体" w:hAnsi="宋体" w:cs="仿宋" w:hint="eastAsia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1A2A788E" w14:textId="3E2B834B" w:rsidR="00C96D6A" w:rsidRPr="00C96D6A" w:rsidRDefault="009730F3" w:rsidP="00C96D6A">
            <w:pPr>
              <w:snapToGrid w:val="0"/>
              <w:rPr>
                <w:rFonts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作</w:t>
            </w:r>
            <w:r w:rsidRPr="00C96D6A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业</w:t>
            </w:r>
            <w:r w:rsidRPr="00C96D6A">
              <w:rPr>
                <w:rFonts w:ascii="宋体" w:hAnsi="宋体" w:cs="仿宋" w:hint="eastAsia"/>
                <w:color w:val="000000"/>
                <w:szCs w:val="21"/>
              </w:rPr>
              <w:t>：</w:t>
            </w:r>
            <w:r w:rsidRPr="00C96D6A">
              <w:rPr>
                <w:rFonts w:ascii="宋体" w:hAnsi="宋体" w:hint="eastAsia"/>
                <w:szCs w:val="21"/>
              </w:rPr>
              <w:t>柴可夫斯基《如歌的行板》曲式分析</w:t>
            </w:r>
            <w:r w:rsidR="00C96D6A" w:rsidRPr="00C96D6A">
              <w:rPr>
                <w:rFonts w:ascii="宋体" w:hAnsi="宋体" w:hint="eastAsia"/>
                <w:szCs w:val="21"/>
              </w:rPr>
              <w:t>、</w:t>
            </w:r>
            <w:r w:rsidR="00C96D6A" w:rsidRPr="00C96D6A">
              <w:rPr>
                <w:rFonts w:hAnsi="宋体" w:hint="eastAsia"/>
                <w:szCs w:val="21"/>
              </w:rPr>
              <w:t>贝多芬《第一钢琴奏鸣曲》第三乐章曲式分析；柴可夫斯基《六月</w:t>
            </w:r>
            <w:r w:rsidR="00C96D6A">
              <w:rPr>
                <w:rFonts w:hAnsi="宋体" w:hint="eastAsia"/>
                <w:szCs w:val="21"/>
              </w:rPr>
              <w:t>船歌</w:t>
            </w:r>
            <w:r w:rsidR="00C96D6A" w:rsidRPr="00C96D6A">
              <w:rPr>
                <w:rFonts w:hAnsi="宋体" w:hint="eastAsia"/>
                <w:szCs w:val="21"/>
              </w:rPr>
              <w:t>》曲式分析</w:t>
            </w:r>
          </w:p>
          <w:p w14:paraId="4E7737EB" w14:textId="6A5F8D5D" w:rsidR="009730F3" w:rsidRPr="00C96D6A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</w:p>
          <w:p w14:paraId="4EA91C65" w14:textId="77777777" w:rsidR="009730F3" w:rsidRPr="00C96D6A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</w:p>
          <w:p w14:paraId="48B3295B" w14:textId="77777777" w:rsidR="009730F3" w:rsidRPr="00C96D6A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C96D6A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C96D6A">
              <w:rPr>
                <w:rFonts w:ascii="宋体" w:hAnsi="宋体" w:cs="仿宋" w:hint="eastAsia"/>
                <w:color w:val="000000"/>
                <w:szCs w:val="21"/>
              </w:rPr>
              <w:t>：撰写分析报告+结构图示+现场宣讲</w:t>
            </w:r>
          </w:p>
          <w:p w14:paraId="0CAFD7D9" w14:textId="77777777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50F85F72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9730F3" w14:paraId="63B8233A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663D0342" w14:textId="7F7B8800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/>
                <w:szCs w:val="21"/>
              </w:rPr>
              <w:t>11</w:t>
            </w:r>
            <w:r>
              <w:rPr>
                <w:rFonts w:ascii="宋体" w:hAnsi="宋体" w:cstheme="minorBidi" w:hint="eastAsia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12</w:t>
            </w:r>
          </w:p>
        </w:tc>
        <w:tc>
          <w:tcPr>
            <w:tcW w:w="737" w:type="dxa"/>
            <w:vAlign w:val="center"/>
          </w:tcPr>
          <w:p w14:paraId="4DB2F51C" w14:textId="77777777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5720FDB" w14:textId="460F5700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proofErr w:type="gramStart"/>
            <w:r>
              <w:rPr>
                <w:rFonts w:ascii="宋体" w:hAnsi="宋体" w:cstheme="minorBidi" w:hint="eastAsia"/>
                <w:szCs w:val="21"/>
              </w:rPr>
              <w:t>第九章</w:t>
            </w:r>
            <w:r w:rsidRPr="009730F3">
              <w:rPr>
                <w:rFonts w:ascii="宋体" w:hAnsi="宋体" w:cs="宋体" w:hint="eastAsia"/>
                <w:szCs w:val="21"/>
              </w:rPr>
              <w:t>复</w:t>
            </w:r>
            <w:r>
              <w:rPr>
                <w:rFonts w:ascii="宋体" w:hAnsi="宋体" w:cs="宋体" w:hint="eastAsia"/>
                <w:szCs w:val="21"/>
              </w:rPr>
              <w:t>二</w:t>
            </w:r>
            <w:r w:rsidRPr="009730F3">
              <w:rPr>
                <w:rFonts w:ascii="宋体" w:hAnsi="宋体" w:cs="宋体" w:hint="eastAsia"/>
                <w:szCs w:val="21"/>
              </w:rPr>
              <w:t>部曲</w:t>
            </w:r>
            <w:proofErr w:type="gramEnd"/>
            <w:r w:rsidRPr="009730F3">
              <w:rPr>
                <w:rFonts w:ascii="宋体" w:hAnsi="宋体" w:cs="宋体" w:hint="eastAsia"/>
                <w:szCs w:val="21"/>
              </w:rPr>
              <w:t>式</w:t>
            </w:r>
          </w:p>
        </w:tc>
        <w:tc>
          <w:tcPr>
            <w:tcW w:w="2381" w:type="dxa"/>
            <w:vAlign w:val="center"/>
          </w:tcPr>
          <w:p w14:paraId="0D4DBFBB" w14:textId="74D7C17E" w:rsidR="009730F3" w:rsidRPr="001A2D0B" w:rsidRDefault="009730F3" w:rsidP="009730F3">
            <w:pPr>
              <w:widowControl/>
              <w:tabs>
                <w:tab w:val="left" w:pos="1800"/>
              </w:tabs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theme="minorBidi" w:hint="eastAsia"/>
                <w:szCs w:val="21"/>
              </w:rPr>
              <w:t>第九章</w:t>
            </w:r>
            <w:r w:rsidRPr="009730F3">
              <w:rPr>
                <w:rFonts w:ascii="宋体" w:hAnsi="宋体" w:cs="宋体" w:hint="eastAsia"/>
                <w:szCs w:val="21"/>
              </w:rPr>
              <w:t>复</w:t>
            </w:r>
            <w:r>
              <w:rPr>
                <w:rFonts w:ascii="宋体" w:hAnsi="宋体" w:cs="宋体" w:hint="eastAsia"/>
                <w:szCs w:val="21"/>
              </w:rPr>
              <w:t>二</w:t>
            </w:r>
            <w:r w:rsidRPr="009730F3">
              <w:rPr>
                <w:rFonts w:ascii="宋体" w:hAnsi="宋体" w:cs="宋体" w:hint="eastAsia"/>
                <w:szCs w:val="21"/>
              </w:rPr>
              <w:t>部曲</w:t>
            </w:r>
            <w:proofErr w:type="gramEnd"/>
            <w:r w:rsidRPr="009730F3">
              <w:rPr>
                <w:rFonts w:ascii="宋体" w:hAnsi="宋体" w:cs="宋体" w:hint="eastAsia"/>
                <w:szCs w:val="21"/>
              </w:rPr>
              <w:t>式</w:t>
            </w:r>
            <w:r w:rsidRPr="001A2D0B">
              <w:rPr>
                <w:rFonts w:ascii="宋体" w:hAnsi="宋体" w:cs="宋体" w:hint="eastAsia"/>
                <w:szCs w:val="21"/>
              </w:rPr>
              <w:t>第一节 概述</w:t>
            </w:r>
            <w:r w:rsidRPr="001A2D0B">
              <w:rPr>
                <w:rFonts w:ascii="宋体" w:hAnsi="宋体" w:cs="宋体"/>
                <w:szCs w:val="21"/>
              </w:rPr>
              <w:tab/>
            </w:r>
          </w:p>
          <w:p w14:paraId="7AC1221A" w14:textId="77777777" w:rsidR="009730F3" w:rsidRPr="001A2D0B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1A2D0B">
              <w:rPr>
                <w:rFonts w:ascii="宋体" w:hAnsi="宋体" w:cs="宋体" w:hint="eastAsia"/>
                <w:szCs w:val="21"/>
              </w:rPr>
              <w:t>一、</w:t>
            </w:r>
            <w:r w:rsidRPr="001A2D0B">
              <w:rPr>
                <w:rFonts w:ascii="宋体" w:hAnsi="宋体" w:cs="仿宋" w:hint="eastAsia"/>
                <w:bCs/>
                <w:szCs w:val="21"/>
              </w:rPr>
              <w:t>复</w:t>
            </w:r>
            <w:r>
              <w:rPr>
                <w:rFonts w:ascii="宋体" w:hAnsi="宋体" w:cs="仿宋" w:hint="eastAsia"/>
                <w:bCs/>
                <w:szCs w:val="21"/>
              </w:rPr>
              <w:t>二</w:t>
            </w:r>
            <w:r w:rsidRPr="001A2D0B">
              <w:rPr>
                <w:rFonts w:ascii="宋体" w:hAnsi="宋体" w:cs="仿宋" w:hint="eastAsia"/>
                <w:bCs/>
                <w:szCs w:val="21"/>
              </w:rPr>
              <w:t>部曲式</w:t>
            </w:r>
            <w:r w:rsidRPr="001A2D0B">
              <w:rPr>
                <w:rFonts w:ascii="宋体" w:hAnsi="宋体" w:cs="宋体" w:hint="eastAsia"/>
                <w:szCs w:val="21"/>
              </w:rPr>
              <w:t>的构成和定义</w:t>
            </w:r>
          </w:p>
          <w:p w14:paraId="5E462FFC" w14:textId="77777777" w:rsidR="009730F3" w:rsidRPr="001A2D0B" w:rsidRDefault="009730F3" w:rsidP="009730F3">
            <w:pPr>
              <w:widowControl/>
              <w:rPr>
                <w:rFonts w:ascii="宋体" w:hAnsi="宋体" w:cs="宋体"/>
                <w:szCs w:val="21"/>
              </w:rPr>
            </w:pPr>
            <w:r w:rsidRPr="001A2D0B">
              <w:rPr>
                <w:rFonts w:ascii="宋体" w:hAnsi="宋体" w:hint="eastAsia"/>
                <w:szCs w:val="21"/>
              </w:rPr>
              <w:t>二、</w:t>
            </w:r>
            <w:r w:rsidRPr="001A2D0B">
              <w:rPr>
                <w:rFonts w:ascii="宋体" w:hAnsi="宋体" w:cs="仿宋" w:hint="eastAsia"/>
                <w:bCs/>
                <w:szCs w:val="21"/>
              </w:rPr>
              <w:t>复</w:t>
            </w:r>
            <w:r>
              <w:rPr>
                <w:rFonts w:ascii="宋体" w:hAnsi="宋体" w:cs="仿宋" w:hint="eastAsia"/>
                <w:bCs/>
                <w:szCs w:val="21"/>
              </w:rPr>
              <w:t>二</w:t>
            </w:r>
            <w:r w:rsidRPr="001A2D0B">
              <w:rPr>
                <w:rFonts w:ascii="宋体" w:hAnsi="宋体" w:cs="仿宋" w:hint="eastAsia"/>
                <w:bCs/>
                <w:szCs w:val="21"/>
              </w:rPr>
              <w:t>部曲式</w:t>
            </w:r>
            <w:r w:rsidRPr="001A2D0B">
              <w:rPr>
                <w:rFonts w:ascii="宋体" w:hAnsi="宋体" w:cs="宋体" w:hint="eastAsia"/>
                <w:szCs w:val="21"/>
              </w:rPr>
              <w:t>的</w:t>
            </w:r>
            <w:r>
              <w:rPr>
                <w:rFonts w:ascii="宋体" w:hAnsi="宋体" w:cs="宋体" w:hint="eastAsia"/>
                <w:szCs w:val="21"/>
              </w:rPr>
              <w:t>来源和</w:t>
            </w:r>
            <w:r w:rsidRPr="001A2D0B">
              <w:rPr>
                <w:rFonts w:ascii="宋体" w:hAnsi="宋体" w:cs="宋体" w:hint="eastAsia"/>
                <w:szCs w:val="21"/>
              </w:rPr>
              <w:t>分类</w:t>
            </w:r>
          </w:p>
          <w:p w14:paraId="63D738D8" w14:textId="033ED634" w:rsidR="009730F3" w:rsidRPr="009730F3" w:rsidRDefault="009730F3" w:rsidP="009730F3">
            <w:pPr>
              <w:widowControl/>
              <w:tabs>
                <w:tab w:val="left" w:pos="2033"/>
              </w:tabs>
              <w:jc w:val="left"/>
              <w:rPr>
                <w:rFonts w:ascii="宋体" w:hAnsi="宋体" w:cs="宋体"/>
                <w:szCs w:val="21"/>
              </w:rPr>
            </w:pPr>
            <w:r w:rsidRPr="001A2D0B">
              <w:rPr>
                <w:rFonts w:ascii="宋体" w:hAnsi="宋体" w:cs="宋体" w:hint="eastAsia"/>
                <w:szCs w:val="21"/>
              </w:rPr>
              <w:t>第</w:t>
            </w:r>
            <w:r>
              <w:rPr>
                <w:rFonts w:ascii="宋体" w:hAnsi="宋体" w:cs="宋体" w:hint="eastAsia"/>
                <w:szCs w:val="21"/>
              </w:rPr>
              <w:t>二</w:t>
            </w:r>
            <w:r w:rsidRPr="001A2D0B">
              <w:rPr>
                <w:rFonts w:ascii="宋体" w:hAnsi="宋体" w:cs="宋体" w:hint="eastAsia"/>
                <w:szCs w:val="21"/>
              </w:rPr>
              <w:t xml:space="preserve">节 </w:t>
            </w:r>
            <w:r>
              <w:rPr>
                <w:rFonts w:ascii="宋体" w:hAnsi="宋体" w:cs="宋体" w:hint="eastAsia"/>
                <w:szCs w:val="21"/>
              </w:rPr>
              <w:t>实例分析</w:t>
            </w:r>
          </w:p>
        </w:tc>
        <w:tc>
          <w:tcPr>
            <w:tcW w:w="709" w:type="dxa"/>
            <w:vAlign w:val="center"/>
          </w:tcPr>
          <w:p w14:paraId="52ACB313" w14:textId="161079C6" w:rsidR="009730F3" w:rsidRPr="00B81B66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="仿宋"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0E1D97A8" w14:textId="6FBAF1F0" w:rsidR="009730F3" w:rsidRPr="009730F3" w:rsidRDefault="009730F3" w:rsidP="009730F3">
            <w:pPr>
              <w:widowControl/>
              <w:tabs>
                <w:tab w:val="left" w:pos="2033"/>
              </w:tabs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作业：分析</w:t>
            </w:r>
            <w:r>
              <w:rPr>
                <w:rFonts w:ascii="宋体" w:hAnsi="宋体" w:cs="宋体" w:hint="eastAsia"/>
                <w:szCs w:val="21"/>
              </w:rPr>
              <w:t>《国际歌》、交响合唱《忆秦娥 娄山关》、《黄河颂》等</w:t>
            </w:r>
          </w:p>
          <w:p w14:paraId="49139263" w14:textId="77777777" w:rsidR="009730F3" w:rsidRPr="009730F3" w:rsidRDefault="009730F3" w:rsidP="009730F3">
            <w:pPr>
              <w:snapToGrid w:val="0"/>
              <w:rPr>
                <w:rFonts w:ascii="宋体" w:hAnsi="宋体"/>
                <w:szCs w:val="21"/>
              </w:rPr>
            </w:pPr>
            <w:r w:rsidRPr="009730F3">
              <w:rPr>
                <w:rFonts w:ascii="宋体" w:hAnsi="宋体" w:cs="仿宋" w:hint="eastAsia"/>
                <w:b/>
                <w:bCs/>
                <w:color w:val="000000"/>
                <w:szCs w:val="21"/>
              </w:rPr>
              <w:t>要求</w:t>
            </w:r>
            <w:r w:rsidRPr="009730F3">
              <w:rPr>
                <w:rFonts w:ascii="宋体" w:hAnsi="宋体" w:cs="仿宋" w:hint="eastAsia"/>
                <w:color w:val="000000"/>
                <w:szCs w:val="21"/>
              </w:rPr>
              <w:t>：撰写分析报告+结构图示+现场宣讲</w:t>
            </w:r>
          </w:p>
          <w:p w14:paraId="465EBC5D" w14:textId="204FC95F" w:rsidR="009730F3" w:rsidRPr="009730F3" w:rsidRDefault="009730F3" w:rsidP="009730F3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3B6D1B2B" w14:textId="77777777" w:rsidR="009730F3" w:rsidRDefault="009730F3" w:rsidP="009730F3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C96D6A" w14:paraId="29DAC308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248F26A1" w14:textId="05429D70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/>
                <w:szCs w:val="21"/>
              </w:rPr>
              <w:t>13</w:t>
            </w:r>
          </w:p>
        </w:tc>
        <w:tc>
          <w:tcPr>
            <w:tcW w:w="737" w:type="dxa"/>
            <w:vAlign w:val="center"/>
          </w:tcPr>
          <w:p w14:paraId="22C9BE10" w14:textId="77777777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4149F73" w14:textId="391B5833" w:rsidR="00C96D6A" w:rsidRPr="00C96D6A" w:rsidRDefault="00C96D6A" w:rsidP="00C96D6A">
            <w:pPr>
              <w:rPr>
                <w:rFonts w:ascii="宋体" w:hAnsi="宋体" w:cs="仿宋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第十章  </w:t>
            </w:r>
            <w:r w:rsidRPr="00C96D6A">
              <w:rPr>
                <w:rFonts w:ascii="宋体" w:hAnsi="宋体" w:hint="eastAsia"/>
                <w:bCs/>
                <w:szCs w:val="21"/>
              </w:rPr>
              <w:t>变奏曲式</w:t>
            </w:r>
          </w:p>
          <w:p w14:paraId="308D41E8" w14:textId="5482F19C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296354D3" w14:textId="77777777" w:rsidR="00C96D6A" w:rsidRPr="00C96D6A" w:rsidRDefault="00C96D6A" w:rsidP="00C96D6A">
            <w:pPr>
              <w:rPr>
                <w:rFonts w:ascii="宋体" w:hAnsi="宋体" w:cs="仿宋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第十章  </w:t>
            </w:r>
            <w:r w:rsidRPr="00C96D6A">
              <w:rPr>
                <w:rFonts w:ascii="宋体" w:hAnsi="宋体" w:hint="eastAsia"/>
                <w:bCs/>
                <w:szCs w:val="21"/>
              </w:rPr>
              <w:t>变奏曲式</w:t>
            </w:r>
          </w:p>
          <w:p w14:paraId="7635CCA0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第一节   概  述</w:t>
            </w:r>
          </w:p>
          <w:p w14:paraId="08F80BC4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一、关于“变奏”与“变奏曲式”</w:t>
            </w:r>
          </w:p>
          <w:p w14:paraId="2EE81893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二、变奏曲式的特点</w:t>
            </w:r>
          </w:p>
          <w:p w14:paraId="190385FD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三、变奏曲式是规模较大的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单主题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的多段落曲式形式；</w:t>
            </w:r>
          </w:p>
          <w:p w14:paraId="3737F26F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四、变奏曲式的主要类型</w:t>
            </w:r>
          </w:p>
          <w:p w14:paraId="36262FCF" w14:textId="171D278C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204D976" w14:textId="097525B4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6E34268E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作业：曲式</w:t>
            </w:r>
            <w:r w:rsidRPr="00C96D6A">
              <w:rPr>
                <w:rFonts w:ascii="宋体" w:hAnsi="宋体" w:hint="eastAsia"/>
                <w:bCs/>
                <w:szCs w:val="21"/>
              </w:rPr>
              <w:t>分析报告的写作</w:t>
            </w:r>
          </w:p>
          <w:p w14:paraId="3F1765B9" w14:textId="61B81051" w:rsidR="00C96D6A" w:rsidRPr="00C96D6A" w:rsidRDefault="00C96D6A" w:rsidP="00C96D6A">
            <w:pPr>
              <w:widowControl/>
              <w:jc w:val="left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要求：</w:t>
            </w:r>
            <w:r w:rsidRPr="00C96D6A">
              <w:rPr>
                <w:rFonts w:ascii="宋体" w:hAnsi="宋体" w:hint="eastAsia"/>
                <w:bCs/>
                <w:szCs w:val="21"/>
              </w:rPr>
              <w:t>课堂讲述汇报、改题、答疑与讨论</w:t>
            </w:r>
          </w:p>
        </w:tc>
        <w:tc>
          <w:tcPr>
            <w:tcW w:w="504" w:type="dxa"/>
            <w:vAlign w:val="center"/>
          </w:tcPr>
          <w:p w14:paraId="7FA64CBC" w14:textId="77777777" w:rsidR="00C96D6A" w:rsidRDefault="00C96D6A" w:rsidP="00C96D6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C96D6A" w14:paraId="50FAE494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3E5AB60B" w14:textId="2185AF9A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 w:hint="eastAsia"/>
                <w:szCs w:val="21"/>
              </w:rPr>
              <w:lastRenderedPageBreak/>
              <w:t>1</w:t>
            </w:r>
            <w:r w:rsidRPr="00B81B66">
              <w:rPr>
                <w:rFonts w:ascii="宋体" w:hAnsi="宋体" w:cstheme="minorBidi"/>
                <w:szCs w:val="21"/>
              </w:rPr>
              <w:t>4</w:t>
            </w:r>
          </w:p>
        </w:tc>
        <w:tc>
          <w:tcPr>
            <w:tcW w:w="737" w:type="dxa"/>
            <w:vAlign w:val="center"/>
          </w:tcPr>
          <w:p w14:paraId="390687BB" w14:textId="77777777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DB40E1" w14:textId="77777777" w:rsidR="00C96D6A" w:rsidRPr="00C96D6A" w:rsidRDefault="00C96D6A" w:rsidP="00C96D6A">
            <w:pPr>
              <w:rPr>
                <w:rFonts w:ascii="宋体" w:hAnsi="宋体" w:cs="仿宋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第十章  </w:t>
            </w:r>
            <w:r w:rsidRPr="00C96D6A">
              <w:rPr>
                <w:rFonts w:ascii="宋体" w:hAnsi="宋体" w:hint="eastAsia"/>
                <w:bCs/>
                <w:szCs w:val="21"/>
              </w:rPr>
              <w:t>变奏曲式</w:t>
            </w:r>
          </w:p>
          <w:p w14:paraId="4A91F291" w14:textId="3E7BE003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31E5DA5D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第二节   固定变奏</w:t>
            </w:r>
          </w:p>
          <w:p w14:paraId="59F6DE07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一、关于“固定低音”</w:t>
            </w:r>
          </w:p>
          <w:p w14:paraId="6EB08DE1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二、勃拉姆斯《第一交响曲》Op.68第四乐章副部主题</w:t>
            </w:r>
          </w:p>
          <w:p w14:paraId="063FDAB1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三、关于“帕萨卡利亚”</w:t>
            </w:r>
          </w:p>
          <w:p w14:paraId="5AB565C8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四、关于“恰空”</w:t>
            </w:r>
          </w:p>
          <w:p w14:paraId="5C137226" w14:textId="77777777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0F14F6" w14:textId="554FFFDE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7917BE56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作业：</w:t>
            </w:r>
            <w:r w:rsidRPr="00C96D6A">
              <w:rPr>
                <w:rFonts w:ascii="宋体" w:hAnsi="宋体" w:hint="eastAsia"/>
                <w:bCs/>
                <w:szCs w:val="21"/>
              </w:rPr>
              <w:t>巴赫《无伴奏小提琴组曲》（BWV.1004）末乐章——《d小调恰空》分析</w:t>
            </w:r>
          </w:p>
          <w:p w14:paraId="1EEDEF84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与巴赫《c小调帕萨卡利亚》曲式分析</w:t>
            </w:r>
          </w:p>
          <w:p w14:paraId="290A619D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/>
                <w:bCs/>
                <w:szCs w:val="21"/>
              </w:rPr>
              <w:t>2</w:t>
            </w:r>
            <w:r w:rsidRPr="00C96D6A">
              <w:rPr>
                <w:rFonts w:ascii="宋体" w:hAnsi="宋体" w:hint="eastAsia"/>
                <w:bCs/>
                <w:szCs w:val="21"/>
              </w:rPr>
              <w:t>、</w:t>
            </w:r>
          </w:p>
          <w:p w14:paraId="0E4F8287" w14:textId="77777777" w:rsidR="00C96D6A" w:rsidRPr="00C96D6A" w:rsidRDefault="00C96D6A" w:rsidP="00C96D6A">
            <w:pPr>
              <w:widowControl/>
              <w:rPr>
                <w:rFonts w:ascii="宋体" w:hAnsi="宋体" w:cs="仿宋"/>
                <w:bCs/>
                <w:color w:val="000000"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要求：写出完整</w:t>
            </w:r>
            <w:r w:rsidRPr="00C96D6A">
              <w:rPr>
                <w:rFonts w:ascii="宋体" w:hAnsi="宋体" w:hint="eastAsia"/>
                <w:bCs/>
                <w:szCs w:val="21"/>
              </w:rPr>
              <w:t>曲式分析报告，包括结构图示。</w:t>
            </w:r>
          </w:p>
          <w:p w14:paraId="6AA4168E" w14:textId="29282994" w:rsidR="00C96D6A" w:rsidRPr="00C96D6A" w:rsidRDefault="00C96D6A" w:rsidP="00C96D6A">
            <w:pPr>
              <w:widowControl/>
              <w:jc w:val="left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340222B9" w14:textId="77777777" w:rsidR="00C96D6A" w:rsidRDefault="00C96D6A" w:rsidP="00C96D6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C96D6A" w14:paraId="29BD3FEC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231611C5" w14:textId="44A30EE9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 w:rsidRPr="00B81B66">
              <w:rPr>
                <w:rFonts w:ascii="宋体" w:hAnsi="宋体" w:cstheme="minorBidi" w:hint="eastAsia"/>
                <w:szCs w:val="21"/>
              </w:rPr>
              <w:t>1</w:t>
            </w:r>
            <w:r w:rsidRPr="00B81B66">
              <w:rPr>
                <w:rFonts w:ascii="宋体" w:hAnsi="宋体" w:cstheme="minorBidi"/>
                <w:szCs w:val="21"/>
              </w:rPr>
              <w:t>5</w:t>
            </w:r>
          </w:p>
        </w:tc>
        <w:tc>
          <w:tcPr>
            <w:tcW w:w="737" w:type="dxa"/>
            <w:vAlign w:val="center"/>
          </w:tcPr>
          <w:p w14:paraId="20B46E10" w14:textId="77777777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9A0E7A8" w14:textId="77777777" w:rsidR="00C96D6A" w:rsidRPr="00C96D6A" w:rsidRDefault="00C96D6A" w:rsidP="00C96D6A">
            <w:pPr>
              <w:rPr>
                <w:rFonts w:ascii="宋体" w:hAnsi="宋体" w:cs="仿宋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 xml:space="preserve">第十章  </w:t>
            </w:r>
            <w:r w:rsidRPr="00C96D6A">
              <w:rPr>
                <w:rFonts w:ascii="宋体" w:hAnsi="宋体" w:hint="eastAsia"/>
                <w:bCs/>
                <w:szCs w:val="21"/>
              </w:rPr>
              <w:t>变奏曲式</w:t>
            </w:r>
          </w:p>
          <w:p w14:paraId="44EF17D5" w14:textId="0CFE2BFB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661DB58D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第三节   严格变奏</w:t>
            </w:r>
          </w:p>
          <w:p w14:paraId="1CCACD99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一、“严格变奏”的意义</w:t>
            </w:r>
          </w:p>
          <w:p w14:paraId="2B3E2539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二、关于“主题”</w:t>
            </w:r>
          </w:p>
          <w:p w14:paraId="0A26CFDB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三、关于“变奏”的处理</w:t>
            </w:r>
          </w:p>
          <w:p w14:paraId="0E00B75D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四、实例分析</w:t>
            </w:r>
          </w:p>
          <w:p w14:paraId="23720CD0" w14:textId="4C87241B" w:rsidR="00C96D6A" w:rsidRPr="00C96D6A" w:rsidRDefault="00C96D6A" w:rsidP="00C96D6A">
            <w:pPr>
              <w:widowControl/>
              <w:rPr>
                <w:rFonts w:ascii="宋体" w:hAnsi="宋体" w:cs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五、第四节   自由变奏</w:t>
            </w:r>
          </w:p>
        </w:tc>
        <w:tc>
          <w:tcPr>
            <w:tcW w:w="709" w:type="dxa"/>
            <w:vAlign w:val="center"/>
          </w:tcPr>
          <w:p w14:paraId="69625782" w14:textId="29B409F4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7AEE9ACC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作业：</w:t>
            </w:r>
            <w:r w:rsidRPr="00C96D6A">
              <w:rPr>
                <w:rFonts w:ascii="宋体" w:hAnsi="宋体" w:hint="eastAsia"/>
                <w:bCs/>
                <w:szCs w:val="21"/>
              </w:rPr>
              <w:t>莫扎特《A大调奏鸣曲》（K.331）第一乐章</w:t>
            </w:r>
          </w:p>
          <w:p w14:paraId="2EB5770D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与刘庄《变奏曲》曲式分析</w:t>
            </w:r>
          </w:p>
          <w:p w14:paraId="02A4F9C7" w14:textId="77777777" w:rsidR="00C96D6A" w:rsidRPr="00C96D6A" w:rsidRDefault="00C96D6A" w:rsidP="00C96D6A">
            <w:pPr>
              <w:widowControl/>
              <w:rPr>
                <w:rFonts w:ascii="宋体" w:hAnsi="宋体" w:cs="仿宋"/>
                <w:bCs/>
                <w:color w:val="000000"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要求：写出完整</w:t>
            </w:r>
            <w:r w:rsidRPr="00C96D6A">
              <w:rPr>
                <w:rFonts w:ascii="宋体" w:hAnsi="宋体" w:hint="eastAsia"/>
                <w:bCs/>
                <w:szCs w:val="21"/>
              </w:rPr>
              <w:t>曲式分析报告，包括结构图示。</w:t>
            </w:r>
          </w:p>
          <w:p w14:paraId="7CC40F28" w14:textId="0E0F08C9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504" w:type="dxa"/>
            <w:vAlign w:val="center"/>
          </w:tcPr>
          <w:p w14:paraId="0886782E" w14:textId="77777777" w:rsidR="00C96D6A" w:rsidRDefault="00C96D6A" w:rsidP="00C96D6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  <w:tr w:rsidR="00C96D6A" w14:paraId="18593059" w14:textId="77777777" w:rsidTr="009730F3">
        <w:trPr>
          <w:trHeight w:val="340"/>
          <w:jc w:val="center"/>
        </w:trPr>
        <w:tc>
          <w:tcPr>
            <w:tcW w:w="846" w:type="dxa"/>
            <w:vAlign w:val="center"/>
          </w:tcPr>
          <w:p w14:paraId="774B1CFC" w14:textId="1DC920E7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  <w:r>
              <w:rPr>
                <w:rFonts w:ascii="宋体" w:hAnsi="宋体" w:cstheme="minorBidi" w:hint="eastAsia"/>
                <w:szCs w:val="21"/>
              </w:rPr>
              <w:t>1</w:t>
            </w:r>
            <w:r>
              <w:rPr>
                <w:rFonts w:ascii="宋体" w:hAnsi="宋体" w:cstheme="minorBidi"/>
                <w:szCs w:val="21"/>
              </w:rPr>
              <w:t>6</w:t>
            </w:r>
            <w:r>
              <w:rPr>
                <w:rFonts w:ascii="宋体" w:hAnsi="宋体" w:cstheme="minorBidi" w:hint="eastAsia"/>
                <w:szCs w:val="21"/>
              </w:rPr>
              <w:t>-</w:t>
            </w:r>
            <w:r>
              <w:rPr>
                <w:rFonts w:ascii="宋体" w:hAnsi="宋体" w:cstheme="minorBidi"/>
                <w:szCs w:val="21"/>
              </w:rPr>
              <w:t>18</w:t>
            </w:r>
          </w:p>
        </w:tc>
        <w:tc>
          <w:tcPr>
            <w:tcW w:w="737" w:type="dxa"/>
            <w:vAlign w:val="center"/>
          </w:tcPr>
          <w:p w14:paraId="17A3ED81" w14:textId="77777777" w:rsidR="00C96D6A" w:rsidRPr="00B81B66" w:rsidRDefault="00C96D6A" w:rsidP="00C96D6A">
            <w:pPr>
              <w:widowControl/>
              <w:jc w:val="center"/>
              <w:rPr>
                <w:rFonts w:ascii="宋体" w:hAnsi="宋体" w:cstheme="minorBidi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DB6636" w14:textId="368ECE79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>第十一章  奏鸣曲式</w:t>
            </w:r>
          </w:p>
          <w:p w14:paraId="06DB2E61" w14:textId="0DE9EB77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2381" w:type="dxa"/>
            <w:vAlign w:val="center"/>
          </w:tcPr>
          <w:p w14:paraId="02C7E919" w14:textId="77777777" w:rsidR="00C96D6A" w:rsidRPr="00C96D6A" w:rsidRDefault="00C96D6A" w:rsidP="00C96D6A">
            <w:pPr>
              <w:snapToGrid w:val="0"/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szCs w:val="21"/>
              </w:rPr>
              <w:t>第十一章  奏鸣曲式</w:t>
            </w:r>
          </w:p>
          <w:p w14:paraId="58ECD216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第一节   关于奏鸣曲式（Sonata form）</w:t>
            </w:r>
          </w:p>
          <w:p w14:paraId="10447B7D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概  述</w:t>
            </w:r>
          </w:p>
          <w:p w14:paraId="2E4222E8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第二节   呈示部（Exp）</w:t>
            </w:r>
          </w:p>
          <w:p w14:paraId="3A41F679" w14:textId="77777777" w:rsidR="00C96D6A" w:rsidRPr="00C96D6A" w:rsidRDefault="00C96D6A" w:rsidP="00C96D6A">
            <w:pPr>
              <w:tabs>
                <w:tab w:val="left" w:pos="360"/>
              </w:tabs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一、功能</w:t>
            </w:r>
          </w:p>
          <w:p w14:paraId="0F9951C8" w14:textId="77777777" w:rsidR="00C96D6A" w:rsidRPr="00C96D6A" w:rsidRDefault="00C96D6A" w:rsidP="00C96D6A">
            <w:pPr>
              <w:tabs>
                <w:tab w:val="left" w:pos="360"/>
              </w:tabs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二、任务</w:t>
            </w:r>
          </w:p>
          <w:p w14:paraId="07E3269F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三、特点</w:t>
            </w:r>
          </w:p>
          <w:p w14:paraId="304D67BF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四、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呈示部的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基本结构</w:t>
            </w:r>
          </w:p>
          <w:p w14:paraId="2491D6E4" w14:textId="77777777" w:rsidR="00C96D6A" w:rsidRPr="00C96D6A" w:rsidRDefault="00C96D6A" w:rsidP="00C96D6A">
            <w:pPr>
              <w:tabs>
                <w:tab w:val="left" w:pos="360"/>
              </w:tabs>
              <w:rPr>
                <w:rFonts w:ascii="宋体" w:hAnsi="宋体"/>
                <w:bCs/>
                <w:szCs w:val="21"/>
                <w:lang w:val="en-GB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 xml:space="preserve">第三节   </w:t>
            </w:r>
            <w:r w:rsidRPr="00C96D6A">
              <w:rPr>
                <w:rFonts w:ascii="宋体" w:hAnsi="宋体" w:hint="eastAsia"/>
                <w:bCs/>
                <w:szCs w:val="21"/>
                <w:lang w:val="en-GB"/>
              </w:rPr>
              <w:t>展开部</w:t>
            </w:r>
          </w:p>
          <w:p w14:paraId="09EDADC4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  <w:lang w:val="en-GB"/>
              </w:rPr>
            </w:pPr>
            <w:r w:rsidRPr="00C96D6A">
              <w:rPr>
                <w:rFonts w:ascii="宋体" w:hAnsi="宋体" w:hint="eastAsia"/>
                <w:bCs/>
                <w:szCs w:val="21"/>
                <w:lang w:val="en-GB"/>
              </w:rPr>
              <w:t>第四节   奏鸣曲式的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  <w:lang w:val="en-GB"/>
              </w:rPr>
              <w:t>再现部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  <w:lang w:val="en-GB"/>
              </w:rPr>
              <w:t>和“第二展开再现部”</w:t>
            </w:r>
          </w:p>
          <w:p w14:paraId="218F01C7" w14:textId="77777777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643EE29" w14:textId="10123CA5" w:rsidR="00C96D6A" w:rsidRPr="00C96D6A" w:rsidRDefault="00C96D6A" w:rsidP="00C96D6A">
            <w:pPr>
              <w:widowControl/>
              <w:jc w:val="center"/>
              <w:rPr>
                <w:rFonts w:ascii="宋体" w:hAnsi="宋体" w:cstheme="minorBidi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1843" w:type="dxa"/>
            <w:vAlign w:val="center"/>
          </w:tcPr>
          <w:p w14:paraId="26AD3885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作业：</w:t>
            </w:r>
            <w:r w:rsidRPr="00C96D6A">
              <w:rPr>
                <w:rFonts w:ascii="宋体" w:hAnsi="宋体" w:hint="eastAsia"/>
                <w:bCs/>
                <w:szCs w:val="21"/>
              </w:rPr>
              <w:t>贝多芬《第十八钢琴奏鸣曲》第一乐章Op.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31  No.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3</w:t>
            </w:r>
          </w:p>
          <w:p w14:paraId="5E5E1118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贝多芬《第十七钢琴奏鸣曲“暴风雨”》第一乐章Op.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31  No.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2</w:t>
            </w:r>
          </w:p>
          <w:p w14:paraId="59C2AA32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贝多芬《第二十一钢琴奏鸣曲“黎明”》第一乐章Op.53</w:t>
            </w:r>
          </w:p>
          <w:p w14:paraId="1C083042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贝多芬《第二十七钢琴奏鸣曲》第一乐章Op.90</w:t>
            </w:r>
          </w:p>
          <w:p w14:paraId="013023A1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贝多芬《第五钢琴奏鸣曲》第一乐章Op.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10  No.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1</w:t>
            </w:r>
          </w:p>
          <w:p w14:paraId="2ED38E30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贝多芬《第二十三钢琴奏鸣曲“热情”》第一乐章Op.57</w:t>
            </w:r>
          </w:p>
          <w:p w14:paraId="050291D9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lastRenderedPageBreak/>
              <w:t>贝多芬《第二十三琴奏鸣曲“热情”》第一乐章Op.57</w:t>
            </w:r>
          </w:p>
          <w:p w14:paraId="4EA1D89B" w14:textId="77777777" w:rsidR="00C96D6A" w:rsidRPr="00C96D6A" w:rsidRDefault="00C96D6A" w:rsidP="00C96D6A">
            <w:pPr>
              <w:rPr>
                <w:rFonts w:ascii="宋体" w:hAnsi="宋体"/>
                <w:bCs/>
                <w:szCs w:val="21"/>
              </w:rPr>
            </w:pPr>
            <w:r w:rsidRPr="00C96D6A">
              <w:rPr>
                <w:rFonts w:ascii="宋体" w:hAnsi="宋体" w:hint="eastAsia"/>
                <w:bCs/>
                <w:szCs w:val="21"/>
              </w:rPr>
              <w:t>贝多芬《第十七钢琴奏鸣曲“暴风雨”》第一乐章Op.</w:t>
            </w:r>
            <w:proofErr w:type="gramStart"/>
            <w:r w:rsidRPr="00C96D6A">
              <w:rPr>
                <w:rFonts w:ascii="宋体" w:hAnsi="宋体" w:hint="eastAsia"/>
                <w:bCs/>
                <w:szCs w:val="21"/>
              </w:rPr>
              <w:t>31  No.</w:t>
            </w:r>
            <w:proofErr w:type="gramEnd"/>
            <w:r w:rsidRPr="00C96D6A">
              <w:rPr>
                <w:rFonts w:ascii="宋体" w:hAnsi="宋体" w:hint="eastAsia"/>
                <w:bCs/>
                <w:szCs w:val="21"/>
              </w:rPr>
              <w:t>2</w:t>
            </w:r>
          </w:p>
          <w:p w14:paraId="77145D94" w14:textId="31FF9F4B" w:rsidR="00C96D6A" w:rsidRPr="00C96D6A" w:rsidRDefault="00C96D6A" w:rsidP="00C96D6A">
            <w:pPr>
              <w:widowControl/>
              <w:rPr>
                <w:rFonts w:ascii="宋体" w:hAnsi="宋体" w:cs="仿宋"/>
                <w:bCs/>
                <w:color w:val="000000"/>
                <w:szCs w:val="21"/>
              </w:rPr>
            </w:pPr>
            <w:r w:rsidRPr="00C96D6A">
              <w:rPr>
                <w:rFonts w:ascii="宋体" w:hAnsi="宋体" w:cs="仿宋" w:hint="eastAsia"/>
                <w:bCs/>
                <w:color w:val="000000"/>
                <w:szCs w:val="21"/>
              </w:rPr>
              <w:t>要求：写出完整</w:t>
            </w:r>
            <w:r w:rsidRPr="00C96D6A">
              <w:rPr>
                <w:rFonts w:ascii="宋体" w:hAnsi="宋体" w:hint="eastAsia"/>
                <w:bCs/>
                <w:szCs w:val="21"/>
              </w:rPr>
              <w:t>曲式分析报告，包括结构图示。</w:t>
            </w:r>
          </w:p>
        </w:tc>
        <w:tc>
          <w:tcPr>
            <w:tcW w:w="504" w:type="dxa"/>
            <w:vAlign w:val="center"/>
          </w:tcPr>
          <w:p w14:paraId="6356E9EE" w14:textId="77777777" w:rsidR="00C96D6A" w:rsidRDefault="00C96D6A" w:rsidP="00C96D6A">
            <w:pPr>
              <w:widowControl/>
              <w:spacing w:beforeLines="50" w:before="156" w:afterLines="50" w:after="156"/>
              <w:jc w:val="center"/>
              <w:rPr>
                <w:rFonts w:ascii="宋体" w:hAnsi="宋体" w:cstheme="minorBidi"/>
                <w:szCs w:val="21"/>
              </w:rPr>
            </w:pPr>
          </w:p>
        </w:tc>
      </w:tr>
    </w:tbl>
    <w:p w14:paraId="55DF7E65" w14:textId="77777777" w:rsidR="0059018B" w:rsidRDefault="0059018B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39CF4B30" w14:textId="433D55D7" w:rsidR="00673848" w:rsidRDefault="00406A6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5325D08" w14:textId="3F2E8A05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cs="仿宋" w:hint="eastAsia"/>
          <w:szCs w:val="21"/>
        </w:rPr>
        <w:t>1</w:t>
      </w:r>
      <w:r>
        <w:rPr>
          <w:rFonts w:ascii="宋体" w:hAnsi="宋体" w:cs="仿宋" w:hint="eastAsia"/>
          <w:szCs w:val="21"/>
        </w:rPr>
        <w:t>．</w:t>
      </w:r>
      <w:r w:rsidRPr="00EE7813">
        <w:rPr>
          <w:rFonts w:ascii="宋体" w:hAnsi="宋体" w:cs="仿宋" w:hint="eastAsia"/>
          <w:szCs w:val="21"/>
        </w:rPr>
        <w:t>选用教材</w:t>
      </w:r>
    </w:p>
    <w:p w14:paraId="6827CAA7" w14:textId="611FC65B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[1]</w:t>
      </w:r>
      <w:r w:rsidRPr="00EE7813">
        <w:rPr>
          <w:rFonts w:ascii="宋体" w:hAnsi="宋体" w:hint="eastAsia"/>
          <w:szCs w:val="21"/>
        </w:rPr>
        <w:t>张璟《音乐作品分析实用教程》，上海教育出版社，2010年</w:t>
      </w:r>
      <w:r>
        <w:rPr>
          <w:rFonts w:ascii="宋体" w:hAnsi="宋体" w:hint="eastAsia"/>
          <w:szCs w:val="21"/>
        </w:rPr>
        <w:t>。</w:t>
      </w:r>
    </w:p>
    <w:p w14:paraId="59966533" w14:textId="187252C6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cs="仿宋" w:hint="eastAsia"/>
          <w:szCs w:val="21"/>
        </w:rPr>
        <w:t>[2]</w:t>
      </w:r>
      <w:proofErr w:type="gramStart"/>
      <w:r w:rsidRPr="00EE7813">
        <w:rPr>
          <w:rFonts w:ascii="宋体" w:hAnsi="宋体" w:hint="eastAsia"/>
          <w:szCs w:val="21"/>
        </w:rPr>
        <w:t>谢功成</w:t>
      </w:r>
      <w:proofErr w:type="gramEnd"/>
      <w:r w:rsidRPr="00EE7813">
        <w:rPr>
          <w:rFonts w:ascii="宋体" w:hAnsi="宋体" w:hint="eastAsia"/>
          <w:szCs w:val="21"/>
        </w:rPr>
        <w:t xml:space="preserve"> 《曲式学基础教程》 人民音乐出版社，1997年</w:t>
      </w:r>
      <w:r>
        <w:rPr>
          <w:rFonts w:ascii="宋体" w:hAnsi="宋体" w:hint="eastAsia"/>
          <w:szCs w:val="21"/>
        </w:rPr>
        <w:t>。</w:t>
      </w:r>
    </w:p>
    <w:p w14:paraId="79B52B04" w14:textId="032136BA" w:rsidR="0010250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cs="仿宋" w:hint="eastAsia"/>
          <w:szCs w:val="21"/>
        </w:rPr>
        <w:t>[3]吴祖强《曲式与作品分析》，人民音乐出版社，2003年</w:t>
      </w:r>
      <w:r>
        <w:rPr>
          <w:rFonts w:ascii="宋体" w:hAnsi="宋体" w:cs="仿宋" w:hint="eastAsia"/>
          <w:szCs w:val="21"/>
        </w:rPr>
        <w:t>。</w:t>
      </w:r>
    </w:p>
    <w:p w14:paraId="2C3D3B3D" w14:textId="5256D2A9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cs="仿宋" w:hint="eastAsia"/>
          <w:szCs w:val="21"/>
        </w:rPr>
        <w:t>[</w:t>
      </w:r>
      <w:r>
        <w:rPr>
          <w:rFonts w:ascii="宋体" w:hAnsi="宋体" w:cs="仿宋"/>
          <w:szCs w:val="21"/>
        </w:rPr>
        <w:t>4</w:t>
      </w:r>
      <w:r w:rsidRPr="00EE7813">
        <w:rPr>
          <w:rFonts w:ascii="宋体" w:hAnsi="宋体" w:cs="仿宋" w:hint="eastAsia"/>
          <w:szCs w:val="21"/>
        </w:rPr>
        <w:t>]</w:t>
      </w:r>
      <w:r>
        <w:rPr>
          <w:rFonts w:ascii="宋体" w:hAnsi="宋体" w:cs="仿宋" w:hint="eastAsia"/>
          <w:szCs w:val="21"/>
        </w:rPr>
        <w:t>唐荣《曲式与作品分析（讲义）》，自编。</w:t>
      </w:r>
    </w:p>
    <w:p w14:paraId="36404252" w14:textId="281A10FA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cs="仿宋" w:hint="eastAsia"/>
          <w:szCs w:val="21"/>
        </w:rPr>
        <w:t>2</w:t>
      </w:r>
      <w:r>
        <w:rPr>
          <w:rFonts w:ascii="宋体" w:hAnsi="宋体" w:cs="仿宋" w:hint="eastAsia"/>
          <w:szCs w:val="21"/>
        </w:rPr>
        <w:t>．</w:t>
      </w:r>
      <w:r w:rsidRPr="00EE7813">
        <w:rPr>
          <w:rFonts w:ascii="宋体" w:hAnsi="宋体" w:cs="仿宋" w:hint="eastAsia"/>
          <w:szCs w:val="21"/>
        </w:rPr>
        <w:t>主要参考书目</w:t>
      </w:r>
    </w:p>
    <w:p w14:paraId="5A3D2605" w14:textId="7777777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EE7813">
        <w:rPr>
          <w:rFonts w:ascii="宋体" w:hAnsi="宋体" w:hint="eastAsia"/>
          <w:szCs w:val="21"/>
        </w:rPr>
        <w:t>乐谱（纸质版或电子版本均可）</w:t>
      </w:r>
    </w:p>
    <w:p w14:paraId="76E86CAC" w14:textId="7982CA74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[1]</w:t>
      </w:r>
      <w:r w:rsidRPr="00EE7813">
        <w:rPr>
          <w:rFonts w:ascii="宋体" w:hAnsi="宋体" w:hint="eastAsia"/>
          <w:szCs w:val="21"/>
        </w:rPr>
        <w:t>贝多芬《钢琴奏鸣曲集》</w:t>
      </w:r>
    </w:p>
    <w:p w14:paraId="4D9E010A" w14:textId="299DAE1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[2]</w:t>
      </w:r>
      <w:r w:rsidRPr="00EE7813">
        <w:rPr>
          <w:rFonts w:ascii="宋体" w:hAnsi="宋体" w:hint="eastAsia"/>
          <w:szCs w:val="21"/>
        </w:rPr>
        <w:t>柴可夫斯基《四季》</w:t>
      </w:r>
    </w:p>
    <w:p w14:paraId="419AAE88" w14:textId="212C7C34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[3]</w:t>
      </w:r>
      <w:r w:rsidRPr="00EE7813">
        <w:rPr>
          <w:rFonts w:ascii="宋体" w:hAnsi="宋体" w:hint="eastAsia"/>
          <w:szCs w:val="21"/>
        </w:rPr>
        <w:t>肖邦《前奏曲集》</w:t>
      </w:r>
    </w:p>
    <w:p w14:paraId="66265F56" w14:textId="7777777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[4]</w:t>
      </w:r>
      <w:r w:rsidRPr="00EE7813">
        <w:rPr>
          <w:rFonts w:ascii="宋体" w:hAnsi="宋体" w:hint="eastAsia"/>
          <w:szCs w:val="21"/>
        </w:rPr>
        <w:t>门德尔松《无词歌》</w:t>
      </w:r>
    </w:p>
    <w:p w14:paraId="69244E77" w14:textId="7777777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[5]</w:t>
      </w:r>
      <w:r w:rsidRPr="00EE7813">
        <w:rPr>
          <w:rFonts w:ascii="宋体" w:hAnsi="宋体" w:hint="eastAsia"/>
          <w:szCs w:val="21"/>
        </w:rPr>
        <w:t>贝多芬：第3、5、6、7、9交响曲</w:t>
      </w:r>
    </w:p>
    <w:p w14:paraId="30E31E79" w14:textId="7777777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[6]</w:t>
      </w:r>
      <w:r w:rsidRPr="00EE7813">
        <w:rPr>
          <w:rFonts w:ascii="宋体" w:hAnsi="宋体" w:hint="eastAsia"/>
          <w:szCs w:val="21"/>
        </w:rPr>
        <w:t>柴可夫斯基：第4、6交响曲</w:t>
      </w:r>
    </w:p>
    <w:p w14:paraId="1414C95F" w14:textId="7777777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E7813">
        <w:rPr>
          <w:rFonts w:ascii="宋体" w:hAnsi="宋体" w:cs="仿宋" w:hint="eastAsia"/>
          <w:szCs w:val="21"/>
        </w:rPr>
        <w:t>[7]</w:t>
      </w:r>
      <w:r w:rsidRPr="00EE7813">
        <w:rPr>
          <w:rFonts w:ascii="宋体" w:hAnsi="宋体" w:hint="eastAsia"/>
          <w:szCs w:val="21"/>
        </w:rPr>
        <w:t>格里格：《佩尔金特组曲》</w:t>
      </w:r>
    </w:p>
    <w:p w14:paraId="6E6FD16D" w14:textId="12410EAB" w:rsidR="00673848" w:rsidRPr="00102503" w:rsidRDefault="00406A62" w:rsidP="00102503">
      <w:pPr>
        <w:widowControl/>
        <w:spacing w:beforeLines="50" w:before="156" w:afterLines="50" w:after="156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</w:t>
      </w:r>
    </w:p>
    <w:p w14:paraId="52C23C81" w14:textId="40BFA05D" w:rsidR="00673848" w:rsidRDefault="00406A62">
      <w:pPr>
        <w:widowControl/>
        <w:spacing w:beforeLines="50" w:before="156" w:afterLines="50" w:after="156"/>
        <w:ind w:firstLineChars="200" w:firstLine="562"/>
        <w:jc w:val="left"/>
        <w:rPr>
          <w:rFonts w:ascii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4BE1312F" w14:textId="261E9CBD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1</w:t>
      </w:r>
      <w:r>
        <w:rPr>
          <w:rFonts w:ascii="宋体" w:hAnsi="宋体" w:cs="仿宋"/>
          <w:szCs w:val="21"/>
        </w:rPr>
        <w:t>.</w:t>
      </w:r>
      <w:r w:rsidRPr="00EE7813">
        <w:rPr>
          <w:rFonts w:ascii="宋体" w:hAnsi="宋体" w:cs="仿宋" w:hint="eastAsia"/>
          <w:szCs w:val="21"/>
        </w:rPr>
        <w:t>讲授法：通过讲授曲式的基本理论、曲式</w:t>
      </w:r>
      <w:proofErr w:type="gramStart"/>
      <w:r w:rsidRPr="00EE7813">
        <w:rPr>
          <w:rFonts w:ascii="宋体" w:hAnsi="宋体" w:cs="仿宋" w:hint="eastAsia"/>
          <w:szCs w:val="21"/>
        </w:rPr>
        <w:t>范</w:t>
      </w:r>
      <w:proofErr w:type="gramEnd"/>
      <w:r w:rsidRPr="00EE7813">
        <w:rPr>
          <w:rFonts w:ascii="宋体" w:hAnsi="宋体" w:cs="仿宋" w:hint="eastAsia"/>
          <w:szCs w:val="21"/>
        </w:rPr>
        <w:t>型、作品分析的基本方法，使学生能够</w:t>
      </w:r>
      <w:r w:rsidRPr="00EE7813">
        <w:rPr>
          <w:rFonts w:ascii="宋体" w:hAnsi="宋体" w:hint="eastAsia"/>
          <w:bCs/>
          <w:szCs w:val="21"/>
        </w:rPr>
        <w:t>具有分析、解读经典音乐作品的能力，</w:t>
      </w:r>
      <w:r w:rsidRPr="00EE7813">
        <w:rPr>
          <w:rFonts w:ascii="宋体" w:hAnsi="宋体" w:cs="仿宋" w:hint="eastAsia"/>
          <w:szCs w:val="21"/>
        </w:rPr>
        <w:t>了解与掌握作品分析的技巧与手法，</w:t>
      </w:r>
      <w:r w:rsidRPr="00EE7813">
        <w:rPr>
          <w:rFonts w:ascii="宋体" w:hAnsi="宋体" w:hint="eastAsia"/>
          <w:bCs/>
          <w:szCs w:val="21"/>
        </w:rPr>
        <w:t>对学生的音乐的教</w:t>
      </w:r>
      <w:r w:rsidRPr="00EE7813">
        <w:rPr>
          <w:rFonts w:ascii="宋体" w:hAnsi="宋体" w:hint="eastAsia"/>
          <w:bCs/>
          <w:szCs w:val="21"/>
        </w:rPr>
        <w:lastRenderedPageBreak/>
        <w:t>学与演奏（唱）起到促进作用。</w:t>
      </w:r>
    </w:p>
    <w:p w14:paraId="1928B43D" w14:textId="28A05637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2</w:t>
      </w:r>
      <w:r>
        <w:rPr>
          <w:rFonts w:ascii="宋体" w:hAnsi="宋体" w:cs="仿宋"/>
          <w:szCs w:val="21"/>
        </w:rPr>
        <w:t>.</w:t>
      </w:r>
      <w:r w:rsidRPr="00EE7813">
        <w:rPr>
          <w:rFonts w:ascii="宋体" w:hAnsi="宋体" w:cs="仿宋" w:hint="eastAsia"/>
          <w:szCs w:val="21"/>
        </w:rPr>
        <w:t>讨论与练习法：围绕作品</w:t>
      </w:r>
      <w:r>
        <w:rPr>
          <w:rFonts w:ascii="宋体" w:hAnsi="宋体" w:cs="仿宋" w:hint="eastAsia"/>
          <w:szCs w:val="21"/>
        </w:rPr>
        <w:t>进行</w:t>
      </w:r>
      <w:r w:rsidRPr="00EE7813">
        <w:rPr>
          <w:rFonts w:ascii="宋体" w:hAnsi="宋体" w:cs="仿宋" w:hint="eastAsia"/>
          <w:szCs w:val="21"/>
        </w:rPr>
        <w:t>分析训练，对学生完成的作品分析报告、曲式结构图示等与学生进行启发式的讨论，教师与学生还可以现场演奏或演唱相关作品或片段，让学生能够“近距离”感受音乐的美。</w:t>
      </w:r>
    </w:p>
    <w:p w14:paraId="49974BAC" w14:textId="02A78DCF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3</w:t>
      </w:r>
      <w:r>
        <w:rPr>
          <w:rFonts w:ascii="宋体" w:hAnsi="宋体" w:cs="仿宋"/>
          <w:szCs w:val="21"/>
        </w:rPr>
        <w:t>.</w:t>
      </w:r>
      <w:r w:rsidRPr="00EE7813">
        <w:rPr>
          <w:rFonts w:ascii="宋体" w:hAnsi="宋体" w:cs="仿宋" w:hint="eastAsia"/>
          <w:szCs w:val="21"/>
        </w:rPr>
        <w:t>课堂模拟法：每次改题过程中，让学生上台现场讲授作品的分析报告，教师与学生进行互动式问答，问答的内容不局限于分析的作品，可以围绕相关作品进行展开，进而扩大学生的知识面。</w:t>
      </w:r>
    </w:p>
    <w:p w14:paraId="4C3ED236" w14:textId="455873EF" w:rsidR="00102503" w:rsidRPr="00EE7813" w:rsidRDefault="00102503" w:rsidP="00102503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>
        <w:rPr>
          <w:rFonts w:ascii="宋体" w:hAnsi="宋体" w:cs="仿宋" w:hint="eastAsia"/>
          <w:szCs w:val="21"/>
        </w:rPr>
        <w:t>4</w:t>
      </w:r>
      <w:r>
        <w:rPr>
          <w:rFonts w:ascii="宋体" w:hAnsi="宋体" w:cs="仿宋"/>
          <w:szCs w:val="21"/>
        </w:rPr>
        <w:t>.</w:t>
      </w:r>
      <w:r w:rsidRPr="00EE7813">
        <w:rPr>
          <w:rFonts w:ascii="宋体" w:hAnsi="宋体" w:cs="仿宋" w:hint="eastAsia"/>
          <w:szCs w:val="21"/>
        </w:rPr>
        <w:t>翻转课堂：《曲式与作品分析》已经</w:t>
      </w:r>
      <w:proofErr w:type="gramStart"/>
      <w:r w:rsidRPr="00EE7813">
        <w:rPr>
          <w:rFonts w:ascii="宋体" w:hAnsi="宋体" w:cs="仿宋" w:hint="eastAsia"/>
          <w:szCs w:val="21"/>
        </w:rPr>
        <w:t>完成微课的</w:t>
      </w:r>
      <w:proofErr w:type="gramEnd"/>
      <w:r w:rsidRPr="00EE7813">
        <w:rPr>
          <w:rFonts w:ascii="宋体" w:hAnsi="宋体" w:cs="仿宋" w:hint="eastAsia"/>
          <w:szCs w:val="21"/>
        </w:rPr>
        <w:t>制作，每个视频都是一个小的知识点，这些微课可以作为课堂以外的“补充”，学生可以根据自己的时间安排进行学习，教师与学生可以进行线上加线下的互动。</w:t>
      </w:r>
    </w:p>
    <w:p w14:paraId="287303BC" w14:textId="289178A7" w:rsidR="00673848" w:rsidRDefault="00406A62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5F63083B" w14:textId="6FCE7A14" w:rsidR="00673848" w:rsidRDefault="00406A6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 xml:space="preserve">（一）课程考核与课程目标的对应关系 </w:t>
      </w:r>
    </w:p>
    <w:p w14:paraId="753F9D77" w14:textId="5F2E422E" w:rsidR="00673848" w:rsidRDefault="00406A62">
      <w:pPr>
        <w:widowControl/>
        <w:spacing w:beforeLines="50" w:before="156" w:afterLines="50" w:after="156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表4：课程考核与课程目标的对应关系表</w:t>
      </w:r>
    </w:p>
    <w:tbl>
      <w:tblPr>
        <w:tblW w:w="8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5427"/>
        <w:gridCol w:w="1802"/>
      </w:tblGrid>
      <w:tr w:rsidR="00673848" w14:paraId="1B678B4B" w14:textId="77777777" w:rsidTr="004567DB">
        <w:trPr>
          <w:trHeight w:val="567"/>
          <w:jc w:val="center"/>
        </w:trPr>
        <w:tc>
          <w:tcPr>
            <w:tcW w:w="1396" w:type="dxa"/>
            <w:vAlign w:val="center"/>
          </w:tcPr>
          <w:p w14:paraId="2488DCDC" w14:textId="77777777" w:rsidR="00673848" w:rsidRDefault="00406A6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5427" w:type="dxa"/>
            <w:vAlign w:val="center"/>
          </w:tcPr>
          <w:p w14:paraId="318DBCDD" w14:textId="77777777" w:rsidR="00673848" w:rsidRDefault="00406A6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802" w:type="dxa"/>
            <w:vAlign w:val="center"/>
          </w:tcPr>
          <w:p w14:paraId="25933511" w14:textId="77777777" w:rsidR="00673848" w:rsidRDefault="00406A6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96D6A" w14:paraId="6231DE4E" w14:textId="77777777" w:rsidTr="004567DB">
        <w:trPr>
          <w:trHeight w:val="567"/>
          <w:jc w:val="center"/>
        </w:trPr>
        <w:tc>
          <w:tcPr>
            <w:tcW w:w="1396" w:type="dxa"/>
            <w:vAlign w:val="center"/>
          </w:tcPr>
          <w:p w14:paraId="6E5785F9" w14:textId="77777777" w:rsidR="00C96D6A" w:rsidRDefault="00C96D6A" w:rsidP="004567DB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5427" w:type="dxa"/>
            <w:vAlign w:val="center"/>
          </w:tcPr>
          <w:p w14:paraId="2EBB9778" w14:textId="0CB7642E" w:rsidR="00C96D6A" w:rsidRDefault="00C96D6A" w:rsidP="004567DB">
            <w:pPr>
              <w:pStyle w:val="a3"/>
              <w:jc w:val="left"/>
              <w:rPr>
                <w:rFonts w:hAnsi="宋体"/>
                <w:b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能够掌握从一段曲式</w:t>
            </w:r>
            <w:r w:rsidR="004567DB">
              <w:rPr>
                <w:rFonts w:asciiTheme="minorEastAsia" w:eastAsiaTheme="minorEastAsia" w:hAnsiTheme="minorEastAsia" w:cs="仿宋" w:hint="eastAsia"/>
                <w:szCs w:val="21"/>
              </w:rPr>
              <w:t>到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奏鸣曲式的曲式</w:t>
            </w:r>
            <w:proofErr w:type="gramStart"/>
            <w:r w:rsidR="004567DB">
              <w:rPr>
                <w:rFonts w:asciiTheme="minorEastAsia" w:eastAsiaTheme="minorEastAsia" w:hAnsiTheme="minorEastAsia" w:cs="仿宋" w:hint="eastAsia"/>
                <w:szCs w:val="21"/>
              </w:rPr>
              <w:t>范</w:t>
            </w:r>
            <w:proofErr w:type="gramEnd"/>
            <w:r w:rsidR="004567DB">
              <w:rPr>
                <w:rFonts w:asciiTheme="minorEastAsia" w:eastAsiaTheme="minorEastAsia" w:hAnsiTheme="minorEastAsia" w:cs="仿宋" w:hint="eastAsia"/>
                <w:szCs w:val="21"/>
              </w:rPr>
              <w:t>型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，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具有独立的分析音乐作品手段与能力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，能够对音乐作品的主题构建、材料发展、</w:t>
            </w:r>
            <w:proofErr w:type="gramStart"/>
            <w:r w:rsidR="004567DB">
              <w:rPr>
                <w:rFonts w:asciiTheme="minorEastAsia" w:eastAsiaTheme="minorEastAsia" w:hAnsiTheme="minorEastAsia" w:cs="仿宋" w:hint="eastAsia"/>
                <w:szCs w:val="21"/>
              </w:rPr>
              <w:t>结构结构</w:t>
            </w:r>
            <w:proofErr w:type="gramEnd"/>
            <w:r w:rsidR="004567DB">
              <w:rPr>
                <w:rFonts w:asciiTheme="minorEastAsia" w:eastAsiaTheme="minorEastAsia" w:hAnsiTheme="minorEastAsia" w:cs="仿宋" w:hint="eastAsia"/>
                <w:szCs w:val="21"/>
              </w:rPr>
              <w:t>进行分析</w:t>
            </w:r>
            <w:r w:rsidRPr="00BD67E9">
              <w:rPr>
                <w:rFonts w:asciiTheme="minorEastAsia" w:eastAsiaTheme="minorEastAsia" w:hAnsiTheme="minorEastAsia" w:cs="仿宋" w:hint="eastAsia"/>
                <w:szCs w:val="21"/>
              </w:rPr>
              <w:t>。</w:t>
            </w:r>
          </w:p>
        </w:tc>
        <w:tc>
          <w:tcPr>
            <w:tcW w:w="1802" w:type="dxa"/>
            <w:vAlign w:val="center"/>
          </w:tcPr>
          <w:p w14:paraId="6393DC97" w14:textId="04AFB1A0" w:rsidR="00C96D6A" w:rsidRPr="00264046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（1）作业检测。</w:t>
            </w:r>
          </w:p>
          <w:p w14:paraId="3A827EF9" w14:textId="77777777" w:rsidR="00C96D6A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（2）课堂表现</w:t>
            </w:r>
            <w:r>
              <w:rPr>
                <w:rFonts w:ascii="宋体" w:hAnsi="宋体" w:cs="仿宋" w:hint="eastAsia"/>
                <w:szCs w:val="21"/>
              </w:rPr>
              <w:t>测评</w:t>
            </w:r>
            <w:r w:rsidRPr="00264046">
              <w:rPr>
                <w:rFonts w:ascii="宋体" w:hAnsi="宋体" w:cs="仿宋" w:hint="eastAsia"/>
                <w:szCs w:val="21"/>
              </w:rPr>
              <w:t>。</w:t>
            </w:r>
          </w:p>
          <w:p w14:paraId="6DAEB3BA" w14:textId="6CB66F1B" w:rsidR="00C96D6A" w:rsidRPr="002B7D1A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（3）结果性评价。</w:t>
            </w:r>
          </w:p>
        </w:tc>
      </w:tr>
      <w:tr w:rsidR="00C96D6A" w14:paraId="4444F00E" w14:textId="77777777" w:rsidTr="004567DB">
        <w:trPr>
          <w:trHeight w:val="567"/>
          <w:jc w:val="center"/>
        </w:trPr>
        <w:tc>
          <w:tcPr>
            <w:tcW w:w="1396" w:type="dxa"/>
            <w:vAlign w:val="center"/>
          </w:tcPr>
          <w:p w14:paraId="2E2A3A5E" w14:textId="77777777" w:rsidR="00C96D6A" w:rsidRDefault="00C96D6A" w:rsidP="004567DB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5427" w:type="dxa"/>
            <w:vAlign w:val="center"/>
          </w:tcPr>
          <w:p w14:paraId="250DEE6F" w14:textId="131E4B2E" w:rsidR="00C96D6A" w:rsidRDefault="004567DB" w:rsidP="004567DB">
            <w:pPr>
              <w:pStyle w:val="a3"/>
              <w:jc w:val="left"/>
              <w:rPr>
                <w:rFonts w:hAnsi="宋体"/>
                <w:b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能够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将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乐理、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和声学与复调等前置课程中的知识点进行整合。</w:t>
            </w:r>
          </w:p>
        </w:tc>
        <w:tc>
          <w:tcPr>
            <w:tcW w:w="1802" w:type="dxa"/>
            <w:vAlign w:val="center"/>
          </w:tcPr>
          <w:p w14:paraId="4EF02F80" w14:textId="77777777" w:rsidR="00C96D6A" w:rsidRPr="00264046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（1）作业检测。</w:t>
            </w:r>
          </w:p>
          <w:p w14:paraId="6F5B1950" w14:textId="77777777" w:rsidR="00C96D6A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（2）课堂表现</w:t>
            </w:r>
            <w:r>
              <w:rPr>
                <w:rFonts w:ascii="宋体" w:hAnsi="宋体" w:cs="仿宋" w:hint="eastAsia"/>
                <w:szCs w:val="21"/>
              </w:rPr>
              <w:t>测评</w:t>
            </w:r>
            <w:r w:rsidRPr="00264046">
              <w:rPr>
                <w:rFonts w:ascii="宋体" w:hAnsi="宋体" w:cs="仿宋" w:hint="eastAsia"/>
                <w:szCs w:val="21"/>
              </w:rPr>
              <w:t>。</w:t>
            </w:r>
          </w:p>
          <w:p w14:paraId="2280DA57" w14:textId="14E70DC6" w:rsidR="00C96D6A" w:rsidRDefault="00C96D6A" w:rsidP="004567DB">
            <w:pPr>
              <w:pStyle w:val="a3"/>
              <w:jc w:val="left"/>
              <w:rPr>
                <w:rFonts w:hAnsi="宋体"/>
                <w:b/>
              </w:rPr>
            </w:pPr>
            <w:r>
              <w:rPr>
                <w:rFonts w:hAnsi="宋体" w:cs="仿宋" w:hint="eastAsia"/>
                <w:szCs w:val="21"/>
              </w:rPr>
              <w:t>（3）结果性评价。</w:t>
            </w:r>
          </w:p>
        </w:tc>
      </w:tr>
      <w:tr w:rsidR="00C96D6A" w14:paraId="5417E1A3" w14:textId="77777777" w:rsidTr="004567DB">
        <w:trPr>
          <w:trHeight w:val="567"/>
          <w:jc w:val="center"/>
        </w:trPr>
        <w:tc>
          <w:tcPr>
            <w:tcW w:w="1396" w:type="dxa"/>
            <w:vAlign w:val="center"/>
          </w:tcPr>
          <w:p w14:paraId="23BA289F" w14:textId="77777777" w:rsidR="00C96D6A" w:rsidRDefault="00C96D6A" w:rsidP="004567DB">
            <w:pPr>
              <w:pStyle w:val="a3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5427" w:type="dxa"/>
            <w:vAlign w:val="center"/>
          </w:tcPr>
          <w:p w14:paraId="37B525F1" w14:textId="2830A7A1" w:rsidR="00C96D6A" w:rsidRDefault="004567DB" w:rsidP="004567DB">
            <w:pPr>
              <w:pStyle w:val="a3"/>
              <w:jc w:val="left"/>
              <w:rPr>
                <w:rFonts w:hAnsi="宋体"/>
                <w:b/>
              </w:rPr>
            </w:pPr>
            <w:r>
              <w:rPr>
                <w:rFonts w:asciiTheme="minorEastAsia" w:eastAsiaTheme="minorEastAsia" w:hAnsiTheme="minorEastAsia" w:cs="仿宋" w:hint="eastAsia"/>
                <w:szCs w:val="21"/>
              </w:rPr>
              <w:t>掌握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二段曲式</w:t>
            </w:r>
            <w:r w:rsidR="00C96D6A">
              <w:rPr>
                <w:rFonts w:asciiTheme="minorEastAsia" w:eastAsiaTheme="minorEastAsia" w:hAnsiTheme="minorEastAsia" w:cs="仿宋" w:hint="eastAsia"/>
                <w:szCs w:val="21"/>
              </w:rPr>
              <w:t>、复二部曲式声乐作品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的创作特征，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从中提炼出育人价值，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对作品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分析的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学习、教学</w:t>
            </w:r>
            <w:r>
              <w:rPr>
                <w:rFonts w:asciiTheme="minorEastAsia" w:eastAsiaTheme="minorEastAsia" w:hAnsiTheme="minorEastAsia" w:cs="仿宋" w:hint="eastAsia"/>
                <w:szCs w:val="21"/>
              </w:rPr>
              <w:t>与研究活动</w:t>
            </w:r>
            <w:r w:rsidR="00C96D6A" w:rsidRPr="00BD67E9">
              <w:rPr>
                <w:rFonts w:asciiTheme="minorEastAsia" w:eastAsiaTheme="minorEastAsia" w:hAnsiTheme="minorEastAsia" w:cs="仿宋" w:hint="eastAsia"/>
                <w:szCs w:val="21"/>
              </w:rPr>
              <w:t>起到促进作用。</w:t>
            </w:r>
          </w:p>
        </w:tc>
        <w:tc>
          <w:tcPr>
            <w:tcW w:w="1802" w:type="dxa"/>
            <w:vAlign w:val="center"/>
          </w:tcPr>
          <w:p w14:paraId="69732A17" w14:textId="77777777" w:rsidR="00C96D6A" w:rsidRPr="00264046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（1）作业检测。</w:t>
            </w:r>
          </w:p>
          <w:p w14:paraId="5CE190E9" w14:textId="77777777" w:rsidR="00C96D6A" w:rsidRDefault="00C96D6A" w:rsidP="004567DB">
            <w:pPr>
              <w:jc w:val="left"/>
              <w:rPr>
                <w:rFonts w:ascii="宋体" w:hAnsi="宋体" w:cs="仿宋"/>
                <w:szCs w:val="21"/>
              </w:rPr>
            </w:pPr>
            <w:r w:rsidRPr="00264046">
              <w:rPr>
                <w:rFonts w:ascii="宋体" w:hAnsi="宋体" w:cs="仿宋" w:hint="eastAsia"/>
                <w:szCs w:val="21"/>
              </w:rPr>
              <w:t>（2）课堂表现</w:t>
            </w:r>
            <w:r>
              <w:rPr>
                <w:rFonts w:ascii="宋体" w:hAnsi="宋体" w:cs="仿宋" w:hint="eastAsia"/>
                <w:szCs w:val="21"/>
              </w:rPr>
              <w:t>测评</w:t>
            </w:r>
            <w:r w:rsidRPr="00264046">
              <w:rPr>
                <w:rFonts w:ascii="宋体" w:hAnsi="宋体" w:cs="仿宋" w:hint="eastAsia"/>
                <w:szCs w:val="21"/>
              </w:rPr>
              <w:t>。</w:t>
            </w:r>
          </w:p>
          <w:p w14:paraId="3B7D61A6" w14:textId="5481123C" w:rsidR="004567DB" w:rsidRPr="002B7D1A" w:rsidRDefault="004567DB" w:rsidP="004567DB">
            <w:pPr>
              <w:jc w:val="left"/>
              <w:rPr>
                <w:rFonts w:ascii="宋体" w:hAnsi="宋体" w:cs="仿宋"/>
                <w:szCs w:val="21"/>
              </w:rPr>
            </w:pPr>
            <w:r>
              <w:rPr>
                <w:rFonts w:hAnsi="宋体" w:cs="仿宋" w:hint="eastAsia"/>
                <w:szCs w:val="21"/>
              </w:rPr>
              <w:t>（</w:t>
            </w:r>
            <w:r>
              <w:rPr>
                <w:rFonts w:hAnsi="宋体" w:cs="仿宋" w:hint="eastAsia"/>
                <w:szCs w:val="21"/>
              </w:rPr>
              <w:t>3</w:t>
            </w:r>
            <w:r>
              <w:rPr>
                <w:rFonts w:hAnsi="宋体" w:cs="仿宋" w:hint="eastAsia"/>
                <w:szCs w:val="21"/>
              </w:rPr>
              <w:t>）结果性评价。</w:t>
            </w:r>
          </w:p>
        </w:tc>
      </w:tr>
    </w:tbl>
    <w:p w14:paraId="068BEC1D" w14:textId="597DE0B2" w:rsidR="00673848" w:rsidRDefault="00406A6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 xml:space="preserve">（二）评定方法 </w:t>
      </w:r>
    </w:p>
    <w:p w14:paraId="40EDCE9B" w14:textId="4D21E66B" w:rsidR="00673848" w:rsidRDefault="00406A6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</w:rPr>
        <w:t>1．评定方法</w:t>
      </w:r>
    </w:p>
    <w:p w14:paraId="2DF45BC7" w14:textId="77777777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733E1">
        <w:rPr>
          <w:rFonts w:ascii="宋体" w:hAnsi="宋体" w:hint="eastAsia"/>
          <w:szCs w:val="21"/>
        </w:rPr>
        <w:t>将课程目标与学生毕业要求达成作为考核方式及内容设计的依据，采用过程性评价与期末考核相结合的方法，科学评定课程学习成绩。</w:t>
      </w:r>
    </w:p>
    <w:p w14:paraId="00F3F565" w14:textId="77777777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>（1）平时成绩：20%</w:t>
      </w:r>
    </w:p>
    <w:p w14:paraId="2A19DC0A" w14:textId="77777777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>平时成绩（教师评价+学生自评+小组互评）：占20%，其中课堂表现5%（含出勤考核），</w:t>
      </w:r>
      <w:r w:rsidRPr="007733E1">
        <w:rPr>
          <w:rFonts w:ascii="宋体" w:hAnsi="宋体" w:cs="仿宋" w:hint="eastAsia"/>
          <w:szCs w:val="21"/>
        </w:rPr>
        <w:lastRenderedPageBreak/>
        <w:t>课后作业5%；课程研究性学习成果（分析报告）5 %（以正式学术论文的方式呈现）；小组综合实践项目（现场展示分析宣读成果）5 %（以小组方式完成讨论题目，并在班级中汇报）。</w:t>
      </w:r>
    </w:p>
    <w:p w14:paraId="3D1B35E3" w14:textId="77777777" w:rsidR="007733E1" w:rsidRPr="007733E1" w:rsidRDefault="007733E1" w:rsidP="007733E1">
      <w:pPr>
        <w:numPr>
          <w:ilvl w:val="0"/>
          <w:numId w:val="1"/>
        </w:num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>期中考试：20%</w:t>
      </w:r>
    </w:p>
    <w:p w14:paraId="57EF2B07" w14:textId="77777777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 xml:space="preserve">期中考试（教师评价）：占20%  </w:t>
      </w:r>
    </w:p>
    <w:p w14:paraId="0D52A0BC" w14:textId="77777777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>（3）期末考试：60%</w:t>
      </w:r>
    </w:p>
    <w:p w14:paraId="03CC5C1F" w14:textId="583AD401" w:rsidR="007733E1" w:rsidRPr="007733E1" w:rsidRDefault="007733E1" w:rsidP="007733E1">
      <w:pPr>
        <w:spacing w:line="360" w:lineRule="auto"/>
        <w:ind w:firstLineChars="200" w:firstLine="420"/>
        <w:rPr>
          <w:rFonts w:ascii="宋体" w:hAnsi="宋体" w:cs="仿宋"/>
          <w:szCs w:val="21"/>
        </w:rPr>
      </w:pPr>
      <w:r w:rsidRPr="007733E1">
        <w:rPr>
          <w:rFonts w:ascii="宋体" w:hAnsi="宋体" w:cs="仿宋" w:hint="eastAsia"/>
          <w:szCs w:val="21"/>
        </w:rPr>
        <w:t>期末考试（教师评价）：占60%，以闭卷方式进行，</w:t>
      </w:r>
      <w:r w:rsidRPr="007733E1">
        <w:rPr>
          <w:rFonts w:ascii="宋体" w:hAnsi="宋体" w:cs="仿宋" w:hint="eastAsia"/>
          <w:kern w:val="0"/>
          <w:szCs w:val="21"/>
        </w:rPr>
        <w:t>试题以重点知识及案例分析为主，综合评价学生分析问题与解决问题的能力。</w:t>
      </w:r>
    </w:p>
    <w:p w14:paraId="0EA2349C" w14:textId="77777777" w:rsidR="00673848" w:rsidRPr="007733E1" w:rsidRDefault="00673848">
      <w:pPr>
        <w:widowControl/>
        <w:jc w:val="left"/>
        <w:rPr>
          <w:rFonts w:ascii="宋体" w:hAnsi="宋体"/>
          <w:b/>
        </w:rPr>
      </w:pPr>
    </w:p>
    <w:p w14:paraId="7FC90D93" w14:textId="1100934C" w:rsidR="00673848" w:rsidRDefault="00406A62">
      <w:pPr>
        <w:widowControl/>
        <w:spacing w:beforeLines="50" w:before="156" w:afterLines="50" w:after="156"/>
        <w:ind w:firstLineChars="200" w:firstLine="422"/>
        <w:jc w:val="left"/>
        <w:rPr>
          <w:rFonts w:ascii="宋体" w:hAnsi="宋体"/>
        </w:rPr>
      </w:pPr>
      <w:r>
        <w:rPr>
          <w:rFonts w:ascii="宋体" w:hAnsi="宋体" w:hint="eastAsia"/>
          <w:b/>
        </w:rPr>
        <w:t>2．课程目标的</w:t>
      </w:r>
      <w:proofErr w:type="gramStart"/>
      <w:r>
        <w:rPr>
          <w:rFonts w:ascii="宋体" w:hAnsi="宋体" w:hint="eastAsia"/>
          <w:b/>
        </w:rPr>
        <w:t>考核占</w:t>
      </w:r>
      <w:proofErr w:type="gramEnd"/>
      <w:r>
        <w:rPr>
          <w:rFonts w:ascii="宋体" w:hAnsi="宋体" w:hint="eastAsia"/>
          <w:b/>
        </w:rPr>
        <w:t xml:space="preserve">比与达成度分析 </w:t>
      </w:r>
    </w:p>
    <w:p w14:paraId="5F1AB67D" w14:textId="20810745" w:rsidR="00673848" w:rsidRDefault="00406A62">
      <w:pPr>
        <w:widowControl/>
        <w:spacing w:beforeLines="50" w:before="156" w:afterLines="50" w:after="156"/>
        <w:ind w:firstLineChars="200" w:firstLine="422"/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表5：课程目标的</w:t>
      </w:r>
      <w:proofErr w:type="gramStart"/>
      <w:r>
        <w:rPr>
          <w:rFonts w:ascii="宋体" w:hAnsi="宋体" w:hint="eastAsia"/>
          <w:b/>
        </w:rPr>
        <w:t>考核占</w:t>
      </w:r>
      <w:proofErr w:type="gramEnd"/>
      <w:r>
        <w:rPr>
          <w:rFonts w:ascii="宋体" w:hAnsi="宋体" w:hint="eastAsia"/>
          <w:b/>
        </w:rPr>
        <w:t>比与达成</w:t>
      </w:r>
      <w:proofErr w:type="gramStart"/>
      <w:r>
        <w:rPr>
          <w:rFonts w:ascii="宋体" w:hAnsi="宋体" w:hint="eastAsia"/>
          <w:b/>
        </w:rPr>
        <w:t>度分析</w:t>
      </w:r>
      <w:proofErr w:type="gramEnd"/>
      <w:r>
        <w:rPr>
          <w:rFonts w:ascii="宋体" w:hAnsi="宋体" w:hint="eastAsia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673848" w14:paraId="73D07E5F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1ED7BD71" w14:textId="77777777" w:rsidR="00673848" w:rsidRDefault="00406A62">
            <w:pPr>
              <w:spacing w:beforeLines="50" w:before="156" w:afterLines="50" w:after="156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558B5E55" w14:textId="77777777" w:rsidR="00673848" w:rsidRDefault="00406A62">
            <w:pPr>
              <w:spacing w:beforeLines="50" w:before="156" w:afterLines="50" w:after="156"/>
              <w:ind w:firstLineChars="50" w:firstLine="105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EAECB41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B8576C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24FED022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5E83729B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2B7D1A" w14:paraId="2B4B51F1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08CE917" w14:textId="77777777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D6E475" w14:textId="67E44D2F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40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732D2" w14:textId="7BEFB7C7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40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7A3585B7" w14:textId="4AB7F484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40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257BF1B" w14:textId="77777777" w:rsidR="002B7D1A" w:rsidRDefault="002B7D1A" w:rsidP="002B7D1A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hAnsi="宋体"/>
                <w:kern w:val="0"/>
                <w:szCs w:val="21"/>
              </w:rPr>
              <w:t>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达成度={0.</w:t>
            </w:r>
            <w:r>
              <w:rPr>
                <w:rFonts w:ascii="宋体" w:hAnsi="宋体" w:hint="eastAsia"/>
                <w:kern w:val="0"/>
                <w:szCs w:val="21"/>
              </w:rPr>
              <w:t>3</w:t>
            </w:r>
            <w:r>
              <w:rPr>
                <w:rFonts w:ascii="宋体" w:hAnsi="宋体"/>
                <w:kern w:val="0"/>
                <w:szCs w:val="21"/>
              </w:rPr>
              <w:t>ｘ平时目标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ｘ期中目标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成绩+0.</w:t>
            </w:r>
            <w:r>
              <w:rPr>
                <w:rFonts w:ascii="宋体" w:hAnsi="宋体" w:hint="eastAsia"/>
                <w:kern w:val="0"/>
                <w:szCs w:val="21"/>
              </w:rPr>
              <w:t>5</w:t>
            </w:r>
            <w:r>
              <w:rPr>
                <w:rFonts w:ascii="宋体" w:hAnsi="宋体"/>
                <w:kern w:val="0"/>
                <w:szCs w:val="21"/>
              </w:rPr>
              <w:t>ｘ期末目标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成绩}/目标</w:t>
            </w: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>
              <w:rPr>
                <w:rFonts w:ascii="宋体" w:hAnsi="宋体"/>
                <w:kern w:val="0"/>
                <w:szCs w:val="21"/>
              </w:rPr>
              <w:t>总分</w:t>
            </w:r>
            <w:r>
              <w:rPr>
                <w:rFonts w:ascii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2B7D1A" w14:paraId="7DE55696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934A05" w14:textId="77777777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48B4F86" w14:textId="3C71E22F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699E1" w14:textId="366A4D7F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73FA0A2D" w14:textId="21884D2D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A655E73" w14:textId="77777777" w:rsidR="002B7D1A" w:rsidRDefault="002B7D1A" w:rsidP="002B7D1A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  <w:tr w:rsidR="002B7D1A" w14:paraId="3B2C210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237BF83" w14:textId="77777777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FBAEAB8" w14:textId="77FF044E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CB5E6D" w14:textId="272BD2E3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64F23D4F" w14:textId="01B3B708" w:rsidR="002B7D1A" w:rsidRDefault="002B7D1A" w:rsidP="002B7D1A">
            <w:pPr>
              <w:spacing w:beforeLines="50" w:before="156" w:afterLines="50" w:after="156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仿宋"/>
                <w:szCs w:val="21"/>
              </w:rPr>
              <w:t>30</w:t>
            </w:r>
            <w:r w:rsidRPr="00EE7813">
              <w:rPr>
                <w:rFonts w:ascii="宋体" w:hAnsi="宋体" w:cs="仿宋" w:hint="eastAsia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C26E501" w14:textId="77777777" w:rsidR="002B7D1A" w:rsidRDefault="002B7D1A" w:rsidP="002B7D1A">
            <w:pPr>
              <w:spacing w:beforeLines="50" w:before="156" w:afterLines="50" w:after="156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70855B47" w14:textId="77777777" w:rsidR="00673848" w:rsidRDefault="00673848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</w:p>
    <w:p w14:paraId="470BB1CC" w14:textId="77777777" w:rsidR="00673848" w:rsidRDefault="00406A62">
      <w:pPr>
        <w:widowControl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/>
          <w:b/>
          <w:sz w:val="24"/>
        </w:rPr>
        <w:br w:type="page"/>
      </w:r>
    </w:p>
    <w:p w14:paraId="26B0BFFE" w14:textId="7DFAFB20" w:rsidR="00673848" w:rsidRDefault="00406A6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lastRenderedPageBreak/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673848" w14:paraId="1FF426C6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247CA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课程</w:t>
            </w:r>
          </w:p>
          <w:p w14:paraId="69490C63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D2368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:rsidR="00673848" w14:paraId="376EEADE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0332C" w14:textId="77777777" w:rsidR="00673848" w:rsidRDefault="00673848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167E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D531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5E32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9C7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382D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:rsidR="00673848" w14:paraId="18CFBBCE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51C4B" w14:textId="77777777" w:rsidR="00673848" w:rsidRDefault="00673848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453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E24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FAB0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0317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31F8" w14:textId="77777777" w:rsidR="00673848" w:rsidRDefault="00406A62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</w:tc>
      </w:tr>
      <w:tr w:rsidR="00673848" w14:paraId="76DF40D8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96F7" w14:textId="77777777" w:rsidR="00673848" w:rsidRDefault="00673848">
            <w:pPr>
              <w:widowControl/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665C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AF29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ACA2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9CB1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03F9" w14:textId="77777777" w:rsidR="00673848" w:rsidRDefault="00406A62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F</w:t>
            </w:r>
          </w:p>
        </w:tc>
      </w:tr>
      <w:tr w:rsidR="00584163" w14:paraId="2D2FD55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930E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617234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0F1" w14:textId="28E42802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能够熟练掌握</w:t>
            </w:r>
            <w:r w:rsidRPr="00EE7813">
              <w:rPr>
                <w:rFonts w:ascii="宋体" w:hAnsi="宋体" w:hint="eastAsia"/>
                <w:bCs/>
                <w:szCs w:val="21"/>
              </w:rPr>
              <w:t>音乐作品的曲式结构规律与各种</w:t>
            </w:r>
            <w:proofErr w:type="gramStart"/>
            <w:r w:rsidRPr="00EE7813">
              <w:rPr>
                <w:rFonts w:ascii="宋体" w:hAnsi="宋体" w:hint="eastAsia"/>
                <w:bCs/>
                <w:szCs w:val="21"/>
              </w:rPr>
              <w:t>范</w:t>
            </w:r>
            <w:proofErr w:type="gramEnd"/>
            <w:r w:rsidRPr="00EE7813">
              <w:rPr>
                <w:rFonts w:ascii="宋体" w:hAnsi="宋体" w:hint="eastAsia"/>
                <w:bCs/>
                <w:szCs w:val="21"/>
              </w:rPr>
              <w:t>型</w:t>
            </w:r>
            <w:r>
              <w:rPr>
                <w:rFonts w:ascii="宋体" w:hAnsi="宋体" w:hint="eastAsia"/>
                <w:bCs/>
                <w:szCs w:val="21"/>
              </w:rPr>
              <w:t>；</w:t>
            </w:r>
            <w:r w:rsidRPr="00EE7813">
              <w:rPr>
                <w:rFonts w:ascii="宋体" w:hAnsi="宋体" w:hint="eastAsia"/>
                <w:szCs w:val="21"/>
              </w:rPr>
              <w:t>能够熟练、正确的撰写曲式分析报告与结构图示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EE7813">
              <w:rPr>
                <w:rFonts w:ascii="宋体" w:hAnsi="宋体" w:hint="eastAsia"/>
                <w:szCs w:val="21"/>
              </w:rPr>
              <w:t>能够熟练、正确的对音乐作品的细部结构进行分析与标记，对主题发展等手法掌握熟练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567" w14:textId="5625ED82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能够</w:t>
            </w:r>
            <w:r>
              <w:rPr>
                <w:rFonts w:ascii="宋体" w:hAnsi="宋体" w:hint="eastAsia"/>
                <w:szCs w:val="21"/>
              </w:rPr>
              <w:t>相对</w:t>
            </w:r>
            <w:r w:rsidRPr="00EE7813">
              <w:rPr>
                <w:rFonts w:ascii="宋体" w:hAnsi="宋体" w:hint="eastAsia"/>
                <w:szCs w:val="21"/>
              </w:rPr>
              <w:t>熟练掌握</w:t>
            </w:r>
            <w:r w:rsidRPr="00EE7813">
              <w:rPr>
                <w:rFonts w:ascii="宋体" w:hAnsi="宋体" w:hint="eastAsia"/>
                <w:bCs/>
                <w:szCs w:val="21"/>
              </w:rPr>
              <w:t>音乐作品的曲式结构规律与各种</w:t>
            </w:r>
            <w:proofErr w:type="gramStart"/>
            <w:r w:rsidRPr="00EE7813">
              <w:rPr>
                <w:rFonts w:ascii="宋体" w:hAnsi="宋体" w:hint="eastAsia"/>
                <w:bCs/>
                <w:szCs w:val="21"/>
              </w:rPr>
              <w:t>范</w:t>
            </w:r>
            <w:proofErr w:type="gramEnd"/>
            <w:r w:rsidRPr="00EE7813">
              <w:rPr>
                <w:rFonts w:ascii="宋体" w:hAnsi="宋体" w:hint="eastAsia"/>
                <w:bCs/>
                <w:szCs w:val="21"/>
              </w:rPr>
              <w:t>型</w:t>
            </w:r>
            <w:r>
              <w:rPr>
                <w:rFonts w:ascii="宋体" w:hAnsi="宋体" w:hint="eastAsia"/>
                <w:bCs/>
                <w:szCs w:val="21"/>
              </w:rPr>
              <w:t>；</w:t>
            </w:r>
            <w:r w:rsidRPr="00EE7813">
              <w:rPr>
                <w:rFonts w:ascii="宋体" w:hAnsi="宋体" w:hint="eastAsia"/>
                <w:szCs w:val="21"/>
              </w:rPr>
              <w:t>能够</w:t>
            </w:r>
            <w:r>
              <w:rPr>
                <w:rFonts w:ascii="宋体" w:hAnsi="宋体" w:hint="eastAsia"/>
                <w:szCs w:val="21"/>
              </w:rPr>
              <w:t>相对</w:t>
            </w:r>
            <w:r w:rsidRPr="00EE7813">
              <w:rPr>
                <w:rFonts w:ascii="宋体" w:hAnsi="宋体" w:hint="eastAsia"/>
                <w:szCs w:val="21"/>
              </w:rPr>
              <w:t>熟练、正确的撰写曲式分析报告与结构图示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EE7813">
              <w:rPr>
                <w:rFonts w:ascii="宋体" w:hAnsi="宋体" w:hint="eastAsia"/>
                <w:szCs w:val="21"/>
              </w:rPr>
              <w:t>能够</w:t>
            </w:r>
            <w:r>
              <w:rPr>
                <w:rFonts w:ascii="宋体" w:hAnsi="宋体" w:hint="eastAsia"/>
                <w:szCs w:val="21"/>
              </w:rPr>
              <w:t>相对</w:t>
            </w:r>
            <w:r w:rsidRPr="00EE7813">
              <w:rPr>
                <w:rFonts w:ascii="宋体" w:hAnsi="宋体" w:hint="eastAsia"/>
                <w:szCs w:val="21"/>
              </w:rPr>
              <w:t>熟练、正确的对音乐作品的细部结构进行分析与标记，对主题发展等手法掌握熟练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10D1" w14:textId="14B668CE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能够掌握</w:t>
            </w:r>
            <w:r w:rsidRPr="00EE7813">
              <w:rPr>
                <w:rFonts w:ascii="宋体" w:hAnsi="宋体" w:hint="eastAsia"/>
                <w:bCs/>
                <w:szCs w:val="21"/>
              </w:rPr>
              <w:t>音乐作品的曲式结构规律与各种</w:t>
            </w:r>
            <w:proofErr w:type="gramStart"/>
            <w:r w:rsidRPr="00EE7813">
              <w:rPr>
                <w:rFonts w:ascii="宋体" w:hAnsi="宋体" w:hint="eastAsia"/>
                <w:bCs/>
                <w:szCs w:val="21"/>
              </w:rPr>
              <w:t>范</w:t>
            </w:r>
            <w:proofErr w:type="gramEnd"/>
            <w:r w:rsidRPr="00EE7813">
              <w:rPr>
                <w:rFonts w:ascii="宋体" w:hAnsi="宋体" w:hint="eastAsia"/>
                <w:bCs/>
                <w:szCs w:val="21"/>
              </w:rPr>
              <w:t>型</w:t>
            </w:r>
            <w:r>
              <w:rPr>
                <w:rFonts w:ascii="宋体" w:hAnsi="宋体" w:hint="eastAsia"/>
                <w:bCs/>
                <w:szCs w:val="21"/>
              </w:rPr>
              <w:t>；</w:t>
            </w:r>
            <w:r w:rsidRPr="00EE7813">
              <w:rPr>
                <w:rFonts w:ascii="宋体" w:hAnsi="宋体" w:hint="eastAsia"/>
                <w:szCs w:val="21"/>
              </w:rPr>
              <w:t>能够撰写曲式分析报告与结构图示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EE7813">
              <w:rPr>
                <w:rFonts w:ascii="宋体" w:hAnsi="宋体" w:hint="eastAsia"/>
                <w:szCs w:val="21"/>
              </w:rPr>
              <w:t>能够对音乐作品的细部结构进行分析与标记，对主题发展等手法掌握熟练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7F1" w14:textId="04B0C700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</w:t>
            </w:r>
            <w:r w:rsidRPr="00EE7813">
              <w:rPr>
                <w:rFonts w:ascii="宋体" w:hAnsi="宋体" w:hint="eastAsia"/>
                <w:bCs/>
                <w:szCs w:val="21"/>
              </w:rPr>
              <w:t>音乐作品的曲式结构规律与各种</w:t>
            </w:r>
            <w:proofErr w:type="gramStart"/>
            <w:r w:rsidRPr="00EE7813">
              <w:rPr>
                <w:rFonts w:ascii="宋体" w:hAnsi="宋体" w:hint="eastAsia"/>
                <w:bCs/>
                <w:szCs w:val="21"/>
              </w:rPr>
              <w:t>范</w:t>
            </w:r>
            <w:proofErr w:type="gramEnd"/>
            <w:r w:rsidRPr="00EE7813">
              <w:rPr>
                <w:rFonts w:ascii="宋体" w:hAnsi="宋体" w:hint="eastAsia"/>
                <w:bCs/>
                <w:szCs w:val="21"/>
              </w:rPr>
              <w:t>型</w:t>
            </w:r>
            <w:r>
              <w:rPr>
                <w:rFonts w:ascii="宋体" w:hAnsi="宋体" w:hint="eastAsia"/>
                <w:bCs/>
                <w:szCs w:val="21"/>
              </w:rPr>
              <w:t>，包括</w:t>
            </w:r>
            <w:r w:rsidRPr="00EE7813">
              <w:rPr>
                <w:rFonts w:ascii="宋体" w:hAnsi="宋体" w:hint="eastAsia"/>
                <w:szCs w:val="21"/>
              </w:rPr>
              <w:t>撰写曲式分析报告与结构图示</w:t>
            </w:r>
            <w:r>
              <w:rPr>
                <w:rFonts w:ascii="宋体" w:hAnsi="宋体" w:hint="eastAsia"/>
                <w:szCs w:val="21"/>
              </w:rPr>
              <w:t>的分析及写作能力一般。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679" w14:textId="659000DA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掌握</w:t>
            </w:r>
            <w:r w:rsidRPr="00EE7813">
              <w:rPr>
                <w:rFonts w:ascii="宋体" w:hAnsi="宋体" w:hint="eastAsia"/>
                <w:bCs/>
                <w:szCs w:val="21"/>
              </w:rPr>
              <w:t>音乐作品的曲式结构规律与各种</w:t>
            </w:r>
            <w:proofErr w:type="gramStart"/>
            <w:r w:rsidRPr="00EE7813">
              <w:rPr>
                <w:rFonts w:ascii="宋体" w:hAnsi="宋体" w:hint="eastAsia"/>
                <w:bCs/>
                <w:szCs w:val="21"/>
              </w:rPr>
              <w:t>范</w:t>
            </w:r>
            <w:proofErr w:type="gramEnd"/>
            <w:r w:rsidRPr="00EE7813">
              <w:rPr>
                <w:rFonts w:ascii="宋体" w:hAnsi="宋体" w:hint="eastAsia"/>
                <w:bCs/>
                <w:szCs w:val="21"/>
              </w:rPr>
              <w:t>型</w:t>
            </w:r>
            <w:r>
              <w:rPr>
                <w:rFonts w:ascii="宋体" w:hAnsi="宋体" w:hint="eastAsia"/>
                <w:bCs/>
                <w:szCs w:val="21"/>
              </w:rPr>
              <w:t>等</w:t>
            </w:r>
            <w:r w:rsidR="00194B66">
              <w:rPr>
                <w:rFonts w:ascii="宋体" w:hAnsi="宋体" w:hint="eastAsia"/>
                <w:bCs/>
                <w:szCs w:val="21"/>
              </w:rPr>
              <w:t>知识点较差</w:t>
            </w:r>
            <w:r>
              <w:rPr>
                <w:rFonts w:ascii="宋体" w:hAnsi="宋体" w:hint="eastAsia"/>
                <w:bCs/>
                <w:szCs w:val="21"/>
              </w:rPr>
              <w:t>。</w:t>
            </w:r>
          </w:p>
        </w:tc>
      </w:tr>
      <w:tr w:rsidR="00584163" w14:paraId="3BD00D2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4C17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22BCDE6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53A" w14:textId="48FA3D62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针对每次课程的作业，能够熟练、正确的分析音乐作品，能够</w:t>
            </w:r>
            <w:r>
              <w:rPr>
                <w:rFonts w:ascii="宋体" w:hAnsi="宋体" w:hint="eastAsia"/>
                <w:szCs w:val="21"/>
              </w:rPr>
              <w:t>结合和声学、复调、乐理等专业知识，并能</w:t>
            </w:r>
            <w:r w:rsidRPr="00EE7813">
              <w:rPr>
                <w:rFonts w:ascii="宋体" w:hAnsi="宋体" w:hint="eastAsia"/>
                <w:szCs w:val="21"/>
              </w:rPr>
              <w:t>制作讲稿与课件正确的进行</w:t>
            </w:r>
            <w:r>
              <w:rPr>
                <w:rFonts w:ascii="宋体" w:hAnsi="宋体" w:hint="eastAsia"/>
                <w:szCs w:val="21"/>
              </w:rPr>
              <w:t>表述。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682" w14:textId="0815733D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针对每次课程的作业，能够</w:t>
            </w:r>
            <w:r>
              <w:rPr>
                <w:rFonts w:ascii="宋体" w:hAnsi="宋体" w:hint="eastAsia"/>
                <w:szCs w:val="21"/>
              </w:rPr>
              <w:t>相对</w:t>
            </w:r>
            <w:r w:rsidRPr="00EE7813">
              <w:rPr>
                <w:rFonts w:ascii="宋体" w:hAnsi="宋体" w:hint="eastAsia"/>
                <w:szCs w:val="21"/>
              </w:rPr>
              <w:t>熟练、正确的分析音乐作品，能够</w:t>
            </w:r>
            <w:r>
              <w:rPr>
                <w:rFonts w:ascii="宋体" w:hAnsi="宋体" w:hint="eastAsia"/>
                <w:szCs w:val="21"/>
              </w:rPr>
              <w:t>结合和声学、复调、乐理等专业知识，并能</w:t>
            </w:r>
            <w:r w:rsidRPr="00EE7813">
              <w:rPr>
                <w:rFonts w:ascii="宋体" w:hAnsi="宋体" w:hint="eastAsia"/>
                <w:szCs w:val="21"/>
              </w:rPr>
              <w:t>制作讲稿与课件正确的进行</w:t>
            </w:r>
            <w:r>
              <w:rPr>
                <w:rFonts w:ascii="宋体" w:hAnsi="宋体" w:hint="eastAsia"/>
                <w:szCs w:val="21"/>
              </w:rPr>
              <w:t>表述。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468" w14:textId="34DF66FA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EE7813">
              <w:rPr>
                <w:rFonts w:ascii="宋体" w:hAnsi="宋体" w:hint="eastAsia"/>
                <w:szCs w:val="21"/>
              </w:rPr>
              <w:t>针对每次课程的作业，能够分析音乐作品，能够</w:t>
            </w:r>
            <w:r>
              <w:rPr>
                <w:rFonts w:ascii="宋体" w:hAnsi="宋体" w:hint="eastAsia"/>
                <w:szCs w:val="21"/>
              </w:rPr>
              <w:t>结合和声学、复调、乐理等专业知识，并能</w:t>
            </w:r>
            <w:r w:rsidRPr="00EE7813">
              <w:rPr>
                <w:rFonts w:ascii="宋体" w:hAnsi="宋体" w:hint="eastAsia"/>
                <w:szCs w:val="21"/>
              </w:rPr>
              <w:t>制作讲稿与课件正确的进行</w:t>
            </w:r>
            <w:r>
              <w:rPr>
                <w:rFonts w:ascii="宋体" w:hAnsi="宋体" w:hint="eastAsia"/>
                <w:szCs w:val="21"/>
              </w:rPr>
              <w:t>表述。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2B4C" w14:textId="7C7A765B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结合和声学、复调、乐理等专业知识对作品进行分析的能力一般。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392" w14:textId="4CBFF2A1" w:rsidR="00584163" w:rsidRDefault="00194B66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</w:t>
            </w:r>
            <w:r w:rsidR="00584163">
              <w:rPr>
                <w:rFonts w:ascii="宋体" w:hAnsi="宋体" w:hint="eastAsia"/>
                <w:szCs w:val="21"/>
              </w:rPr>
              <w:t>结合和声学、复调、乐理等专业知识对作品进行综合分析</w:t>
            </w:r>
            <w:r>
              <w:rPr>
                <w:rFonts w:ascii="宋体" w:hAnsi="宋体" w:hint="eastAsia"/>
                <w:szCs w:val="21"/>
              </w:rPr>
              <w:t>能力较差</w:t>
            </w:r>
          </w:p>
        </w:tc>
      </w:tr>
      <w:tr w:rsidR="00584163" w14:paraId="128E6B44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D5C8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A37251D" w14:textId="77777777" w:rsidR="00584163" w:rsidRDefault="00584163" w:rsidP="00584163">
            <w:pPr>
              <w:spacing w:beforeLines="50" w:before="156" w:afterLines="50" w:after="156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9A5" w14:textId="501A1973" w:rsidR="00584163" w:rsidRPr="00584163" w:rsidRDefault="00584163" w:rsidP="00584163">
            <w:pPr>
              <w:rPr>
                <w:rFonts w:ascii="宋体" w:hAnsi="宋体" w:cs="仿宋"/>
                <w:kern w:val="0"/>
                <w:szCs w:val="21"/>
              </w:rPr>
            </w:pPr>
            <w:r w:rsidRPr="00584163">
              <w:rPr>
                <w:rFonts w:ascii="宋体" w:hAnsi="宋体" w:hint="eastAsia"/>
                <w:szCs w:val="21"/>
              </w:rPr>
              <w:t>通过对作品的分析，能够</w:t>
            </w:r>
            <w:r>
              <w:rPr>
                <w:rFonts w:ascii="宋体" w:hAnsi="宋体" w:hint="eastAsia"/>
                <w:szCs w:val="21"/>
              </w:rPr>
              <w:t>十分准确的</w:t>
            </w:r>
            <w:r w:rsidRPr="00584163">
              <w:rPr>
                <w:rFonts w:ascii="宋体" w:hAnsi="宋体" w:cs="仿宋" w:hint="eastAsia"/>
                <w:kern w:val="0"/>
                <w:szCs w:val="21"/>
              </w:rPr>
              <w:t>掌握分析对象的形象塑造与表达</w:t>
            </w:r>
            <w:r>
              <w:rPr>
                <w:rFonts w:ascii="宋体" w:hAnsi="宋体" w:cs="仿宋" w:hint="eastAsia"/>
                <w:kern w:val="0"/>
                <w:szCs w:val="21"/>
              </w:rPr>
              <w:t>，并能从中领会课程独特的育人价值。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5395" w14:textId="2D940FAE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584163">
              <w:rPr>
                <w:rFonts w:ascii="宋体" w:hAnsi="宋体" w:hint="eastAsia"/>
                <w:szCs w:val="21"/>
              </w:rPr>
              <w:t>通过对作品的分析，能够</w:t>
            </w:r>
            <w:r>
              <w:rPr>
                <w:rFonts w:ascii="宋体" w:hAnsi="宋体" w:hint="eastAsia"/>
                <w:szCs w:val="21"/>
              </w:rPr>
              <w:t>相对准确的</w:t>
            </w:r>
            <w:r w:rsidRPr="00584163">
              <w:rPr>
                <w:rFonts w:ascii="宋体" w:hAnsi="宋体" w:cs="仿宋" w:hint="eastAsia"/>
                <w:kern w:val="0"/>
                <w:szCs w:val="21"/>
              </w:rPr>
              <w:t>掌握分析对象的形象塑造与表达</w:t>
            </w:r>
            <w:r>
              <w:rPr>
                <w:rFonts w:ascii="宋体" w:hAnsi="宋体" w:cs="仿宋" w:hint="eastAsia"/>
                <w:kern w:val="0"/>
                <w:szCs w:val="21"/>
              </w:rPr>
              <w:t>，并能从中领会课程独特的育人价值。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E27" w14:textId="797E4AE0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 w:rsidRPr="00584163">
              <w:rPr>
                <w:rFonts w:ascii="宋体" w:hAnsi="宋体" w:hint="eastAsia"/>
                <w:szCs w:val="21"/>
              </w:rPr>
              <w:t>通过对作品的分析，能够</w:t>
            </w:r>
            <w:r w:rsidRPr="00584163">
              <w:rPr>
                <w:rFonts w:ascii="宋体" w:hAnsi="宋体" w:cs="仿宋" w:hint="eastAsia"/>
                <w:kern w:val="0"/>
                <w:szCs w:val="21"/>
              </w:rPr>
              <w:t>掌握分析对象的形象塑造与表达</w:t>
            </w:r>
            <w:r>
              <w:rPr>
                <w:rFonts w:ascii="宋体" w:hAnsi="宋体" w:cs="仿宋" w:hint="eastAsia"/>
                <w:kern w:val="0"/>
                <w:szCs w:val="21"/>
              </w:rPr>
              <w:t>，并能从中领会课程独特的育人价值。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968" w14:textId="7CD1401D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对作品</w:t>
            </w:r>
            <w:r w:rsidRPr="00584163">
              <w:rPr>
                <w:rFonts w:ascii="宋体" w:hAnsi="宋体" w:cs="仿宋" w:hint="eastAsia"/>
                <w:kern w:val="0"/>
                <w:szCs w:val="21"/>
              </w:rPr>
              <w:t>形象塑造与表达</w:t>
            </w:r>
            <w:r>
              <w:rPr>
                <w:rFonts w:ascii="宋体" w:hAnsi="宋体" w:cs="仿宋" w:hint="eastAsia"/>
                <w:kern w:val="0"/>
                <w:szCs w:val="21"/>
              </w:rPr>
              <w:t>理解能力一般。</w:t>
            </w:r>
          </w:p>
          <w:p w14:paraId="4BDBF6FF" w14:textId="02958A5B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3C1" w14:textId="4179EB99" w:rsidR="00584163" w:rsidRDefault="00584163" w:rsidP="00584163">
            <w:pPr>
              <w:spacing w:beforeLines="50" w:before="156" w:afterLines="50" w:after="156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对作品</w:t>
            </w:r>
            <w:r w:rsidRPr="00584163">
              <w:rPr>
                <w:rFonts w:ascii="宋体" w:hAnsi="宋体" w:cs="仿宋" w:hint="eastAsia"/>
                <w:kern w:val="0"/>
                <w:szCs w:val="21"/>
              </w:rPr>
              <w:t>形象塑造与表达</w:t>
            </w:r>
            <w:r>
              <w:rPr>
                <w:rFonts w:ascii="宋体" w:hAnsi="宋体" w:cs="仿宋" w:hint="eastAsia"/>
                <w:kern w:val="0"/>
                <w:szCs w:val="21"/>
              </w:rPr>
              <w:t>理解表现较差。</w:t>
            </w:r>
          </w:p>
        </w:tc>
      </w:tr>
    </w:tbl>
    <w:p w14:paraId="1FDA2590" w14:textId="77777777" w:rsidR="00673848" w:rsidRDefault="00673848">
      <w:pPr>
        <w:widowControl/>
        <w:jc w:val="left"/>
        <w:rPr>
          <w:rFonts w:ascii="宋体" w:hAnsi="宋体"/>
        </w:rPr>
      </w:pPr>
    </w:p>
    <w:p w14:paraId="0EDFCC46" w14:textId="77777777" w:rsidR="00673848" w:rsidRDefault="00406A62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14:paraId="3AAC4D6E" w14:textId="77777777" w:rsidR="00673848" w:rsidRDefault="00673848"/>
    <w:sectPr w:rsidR="00673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A2B53" w14:textId="77777777" w:rsidR="002F1EDA" w:rsidRDefault="002F1EDA" w:rsidP="00D13250">
      <w:r>
        <w:separator/>
      </w:r>
    </w:p>
  </w:endnote>
  <w:endnote w:type="continuationSeparator" w:id="0">
    <w:p w14:paraId="4CE46D6C" w14:textId="77777777" w:rsidR="002F1EDA" w:rsidRDefault="002F1EDA" w:rsidP="00D1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895AD" w14:textId="77777777" w:rsidR="002F1EDA" w:rsidRDefault="002F1EDA" w:rsidP="00D13250">
      <w:r>
        <w:separator/>
      </w:r>
    </w:p>
  </w:footnote>
  <w:footnote w:type="continuationSeparator" w:id="0">
    <w:p w14:paraId="3E0D2B18" w14:textId="77777777" w:rsidR="002F1EDA" w:rsidRDefault="002F1EDA" w:rsidP="00D13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44F1C9"/>
    <w:multiLevelType w:val="singleLevel"/>
    <w:tmpl w:val="AE44F1C9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50D5815"/>
    <w:rsid w:val="00033F04"/>
    <w:rsid w:val="00053777"/>
    <w:rsid w:val="00090CDF"/>
    <w:rsid w:val="00102503"/>
    <w:rsid w:val="001031D3"/>
    <w:rsid w:val="00194B66"/>
    <w:rsid w:val="001A2D0B"/>
    <w:rsid w:val="00201947"/>
    <w:rsid w:val="00264046"/>
    <w:rsid w:val="00274C91"/>
    <w:rsid w:val="00285D37"/>
    <w:rsid w:val="002B7D1A"/>
    <w:rsid w:val="002D4227"/>
    <w:rsid w:val="002F1EDA"/>
    <w:rsid w:val="003103BD"/>
    <w:rsid w:val="0032447C"/>
    <w:rsid w:val="00363943"/>
    <w:rsid w:val="003B33B7"/>
    <w:rsid w:val="00405B58"/>
    <w:rsid w:val="00406A62"/>
    <w:rsid w:val="00440295"/>
    <w:rsid w:val="004567DB"/>
    <w:rsid w:val="004635D2"/>
    <w:rsid w:val="005414DF"/>
    <w:rsid w:val="00546F1D"/>
    <w:rsid w:val="00584163"/>
    <w:rsid w:val="00587089"/>
    <w:rsid w:val="0059018B"/>
    <w:rsid w:val="005D1F82"/>
    <w:rsid w:val="006070C2"/>
    <w:rsid w:val="00673848"/>
    <w:rsid w:val="006A6577"/>
    <w:rsid w:val="006B0183"/>
    <w:rsid w:val="007733E1"/>
    <w:rsid w:val="007E4C3F"/>
    <w:rsid w:val="00807EC8"/>
    <w:rsid w:val="00833E38"/>
    <w:rsid w:val="00842F08"/>
    <w:rsid w:val="008D0C9B"/>
    <w:rsid w:val="009730F3"/>
    <w:rsid w:val="00A82C1B"/>
    <w:rsid w:val="00AD4DDC"/>
    <w:rsid w:val="00B40AC9"/>
    <w:rsid w:val="00B81B66"/>
    <w:rsid w:val="00B84DD6"/>
    <w:rsid w:val="00B9185B"/>
    <w:rsid w:val="00BC0B47"/>
    <w:rsid w:val="00BC2273"/>
    <w:rsid w:val="00BD67E9"/>
    <w:rsid w:val="00BF0C94"/>
    <w:rsid w:val="00C8061F"/>
    <w:rsid w:val="00C96D6A"/>
    <w:rsid w:val="00C97DCA"/>
    <w:rsid w:val="00D13250"/>
    <w:rsid w:val="00D40410"/>
    <w:rsid w:val="00D668D0"/>
    <w:rsid w:val="00DC268A"/>
    <w:rsid w:val="00E25290"/>
    <w:rsid w:val="00EB2F32"/>
    <w:rsid w:val="650D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E91C45"/>
  <w15:docId w15:val="{B6CCB8B3-463F-41E9-854E-8D398454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6D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hAnsi="Courier New"/>
      <w:szCs w:val="20"/>
    </w:rPr>
  </w:style>
  <w:style w:type="table" w:styleId="a4">
    <w:name w:val="Table Grid"/>
    <w:basedOn w:val="a1"/>
    <w:uiPriority w:val="3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qFormat/>
  </w:style>
  <w:style w:type="paragraph" w:styleId="a5">
    <w:name w:val="header"/>
    <w:basedOn w:val="a"/>
    <w:link w:val="a6"/>
    <w:rsid w:val="00D13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D1325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D13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D1325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18</Pages>
  <Words>1375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WHD</dc:creator>
  <cp:lastModifiedBy>tang rong</cp:lastModifiedBy>
  <cp:revision>23</cp:revision>
  <dcterms:created xsi:type="dcterms:W3CDTF">2021-06-09T09:38:00Z</dcterms:created>
  <dcterms:modified xsi:type="dcterms:W3CDTF">2021-06-26T08:51:00Z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5CFBE4CE32CD46E8ADA92AB1455AFF4D</vt:lpwstr>
  </property>
</Properties>
</file>